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B41183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7000D4">
        <w:rPr>
          <w:rFonts w:ascii="Calibri" w:hAnsi="Calibri"/>
        </w:rPr>
        <w:t>ENAV2</w:t>
      </w:r>
      <w:r w:rsidR="00DF1467">
        <w:rPr>
          <w:rFonts w:ascii="Calibri" w:hAnsi="Calibri"/>
        </w:rPr>
        <w:t>4</w:t>
      </w:r>
      <w:r w:rsidRPr="007A395D">
        <w:rPr>
          <w:rFonts w:ascii="Calibri" w:hAnsi="Calibri"/>
        </w:rPr>
        <w:t>-</w:t>
      </w:r>
      <w:r w:rsidR="002C5815">
        <w:rPr>
          <w:rFonts w:ascii="Calibri" w:hAnsi="Calibri"/>
        </w:rPr>
        <w:t>6.1.5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69EA94D1" w:rsidR="0080294B" w:rsidRPr="007A395D" w:rsidRDefault="00A020FF" w:rsidP="00037DF4">
      <w:pPr>
        <w:pStyle w:val="BodyText"/>
        <w:tabs>
          <w:tab w:val="left" w:pos="1843"/>
        </w:tabs>
        <w:rPr>
          <w:rFonts w:ascii="Calibri" w:hAnsi="Calibri"/>
        </w:rPr>
      </w:pPr>
      <w:proofErr w:type="gramStart"/>
      <w:r w:rsidRPr="0060364E">
        <w:rPr>
          <w:rFonts w:ascii="Wingdings" w:hAnsi="Wingdings"/>
          <w:color w:val="000000"/>
          <w:sz w:val="16"/>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60364E">
        <w:rPr>
          <w:rFonts w:ascii="Wingdings" w:hAnsi="Wingdings"/>
          <w:color w:val="000000"/>
          <w:sz w:val="16"/>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1988EA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C5815">
        <w:rPr>
          <w:rFonts w:ascii="Calibri" w:hAnsi="Calibri"/>
        </w:rPr>
        <w:t>6</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272D9CD6" w14:textId="77777777" w:rsidR="00E80BCB" w:rsidRDefault="00362CD9" w:rsidP="00A020FF">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80BCB" w:rsidRPr="002F50F2">
        <w:rPr>
          <w:rFonts w:ascii="Calibri" w:hAnsi="Calibri"/>
          <w:u w:val="single"/>
        </w:rPr>
        <w:t>ST Engineering Electronics</w:t>
      </w:r>
    </w:p>
    <w:p w14:paraId="3A65664B" w14:textId="095A2652" w:rsidR="00A020FF" w:rsidRPr="00A020FF" w:rsidRDefault="00E80BCB" w:rsidP="00A020FF">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r w:rsidR="00A020FF" w:rsidRPr="00A020FF">
        <w:rPr>
          <w:rFonts w:ascii="Calibri" w:hAnsi="Calibri"/>
        </w:rPr>
        <w:t>Loh Shi Gang David</w:t>
      </w:r>
      <w:r>
        <w:rPr>
          <w:rFonts w:ascii="Calibri" w:hAnsi="Calibri"/>
        </w:rPr>
        <w:t xml:space="preserve"> </w:t>
      </w:r>
    </w:p>
    <w:p w14:paraId="5F122AEE" w14:textId="627CC199" w:rsidR="00A020FF" w:rsidRPr="00A020FF" w:rsidRDefault="00A020FF" w:rsidP="00A020FF">
      <w:pPr>
        <w:pStyle w:val="BodyText"/>
        <w:tabs>
          <w:tab w:val="left" w:pos="2835"/>
        </w:tabs>
        <w:ind w:left="3600"/>
        <w:rPr>
          <w:rFonts w:ascii="Calibri" w:hAnsi="Calibri"/>
        </w:rPr>
      </w:pPr>
      <w:r w:rsidRPr="00A020FF">
        <w:rPr>
          <w:rFonts w:ascii="Calibri" w:hAnsi="Calibri"/>
        </w:rPr>
        <w:t>Lim Anli</w:t>
      </w:r>
      <w:r w:rsidR="00E80BCB">
        <w:rPr>
          <w:rFonts w:ascii="Calibri" w:hAnsi="Calibri"/>
        </w:rPr>
        <w:t xml:space="preserve"> </w:t>
      </w:r>
    </w:p>
    <w:p w14:paraId="5705C493" w14:textId="431FF9AD" w:rsidR="00A020FF" w:rsidRPr="00A020FF" w:rsidRDefault="00A020FF" w:rsidP="00A020FF">
      <w:pPr>
        <w:pStyle w:val="BodyText"/>
        <w:tabs>
          <w:tab w:val="left" w:pos="2835"/>
        </w:tabs>
        <w:ind w:left="3600"/>
        <w:rPr>
          <w:rFonts w:ascii="Calibri" w:hAnsi="Calibri"/>
        </w:rPr>
      </w:pPr>
      <w:r w:rsidRPr="00A020FF">
        <w:rPr>
          <w:rFonts w:ascii="Calibri" w:hAnsi="Calibri"/>
        </w:rPr>
        <w:t>Teng Boon Wee</w:t>
      </w:r>
      <w:r w:rsidR="00E80BCB">
        <w:rPr>
          <w:rFonts w:ascii="Calibri" w:hAnsi="Calibri"/>
        </w:rPr>
        <w:t xml:space="preserve"> </w:t>
      </w:r>
    </w:p>
    <w:p w14:paraId="01FC5420" w14:textId="5101E9C5" w:rsidR="00362CD9" w:rsidRDefault="00A020FF" w:rsidP="00A020FF">
      <w:pPr>
        <w:pStyle w:val="BodyText"/>
        <w:tabs>
          <w:tab w:val="left" w:pos="2835"/>
        </w:tabs>
        <w:ind w:left="3600"/>
        <w:rPr>
          <w:rFonts w:ascii="Calibri" w:hAnsi="Calibri"/>
        </w:rPr>
      </w:pPr>
      <w:r w:rsidRPr="00A020FF">
        <w:rPr>
          <w:rFonts w:ascii="Calibri" w:hAnsi="Calibri"/>
        </w:rPr>
        <w:t>Wong Ying Min Alvin</w:t>
      </w:r>
      <w:r w:rsidR="00E80BCB">
        <w:rPr>
          <w:rFonts w:ascii="Calibri" w:hAnsi="Calibri"/>
        </w:rPr>
        <w:t xml:space="preserve"> </w:t>
      </w:r>
    </w:p>
    <w:p w14:paraId="02462E4B" w14:textId="596AB628" w:rsidR="00E80BCB" w:rsidRDefault="00E80BCB" w:rsidP="00A020FF">
      <w:pPr>
        <w:pStyle w:val="BodyText"/>
        <w:tabs>
          <w:tab w:val="left" w:pos="2835"/>
        </w:tabs>
        <w:ind w:left="3600"/>
        <w:rPr>
          <w:rFonts w:ascii="Calibri" w:hAnsi="Calibri"/>
          <w:u w:val="single"/>
        </w:rPr>
      </w:pPr>
      <w:r w:rsidRPr="002F50F2">
        <w:rPr>
          <w:rFonts w:ascii="Calibri" w:hAnsi="Calibri"/>
          <w:u w:val="single"/>
        </w:rPr>
        <w:t>Maritime and Port Authority of Singapore</w:t>
      </w:r>
    </w:p>
    <w:p w14:paraId="6DDAFE3D" w14:textId="28D9076F" w:rsidR="00E80BCB" w:rsidRDefault="00E80BCB" w:rsidP="00A020FF">
      <w:pPr>
        <w:pStyle w:val="BodyText"/>
        <w:tabs>
          <w:tab w:val="left" w:pos="2835"/>
        </w:tabs>
        <w:ind w:left="3600"/>
        <w:rPr>
          <w:rFonts w:ascii="Calibri" w:hAnsi="Calibri"/>
        </w:rPr>
      </w:pPr>
      <w:r>
        <w:rPr>
          <w:rFonts w:ascii="Calibri" w:hAnsi="Calibri"/>
        </w:rPr>
        <w:t>Tang Wey Lin</w:t>
      </w:r>
    </w:p>
    <w:p w14:paraId="0558559C" w14:textId="28FEE4EC" w:rsidR="00E80BCB" w:rsidRPr="007B0321" w:rsidRDefault="00E80BCB" w:rsidP="00A020FF">
      <w:pPr>
        <w:pStyle w:val="BodyText"/>
        <w:tabs>
          <w:tab w:val="left" w:pos="2835"/>
        </w:tabs>
        <w:ind w:left="3600"/>
        <w:rPr>
          <w:rFonts w:ascii="Calibri" w:hAnsi="Calibri"/>
        </w:rPr>
      </w:pPr>
      <w:r>
        <w:rPr>
          <w:rFonts w:ascii="Calibri" w:hAnsi="Calibri"/>
        </w:rPr>
        <w:t xml:space="preserve">Chan Keng </w:t>
      </w:r>
      <w:r w:rsidRPr="007B0321">
        <w:rPr>
          <w:rFonts w:ascii="Calibri" w:hAnsi="Calibri"/>
        </w:rPr>
        <w:t xml:space="preserve">Nee </w:t>
      </w:r>
    </w:p>
    <w:p w14:paraId="60BCC120" w14:textId="77777777" w:rsidR="0080294B" w:rsidRPr="007A395D" w:rsidRDefault="0080294B" w:rsidP="00FE5674">
      <w:pPr>
        <w:pStyle w:val="BodyText"/>
        <w:tabs>
          <w:tab w:val="left" w:pos="2835"/>
        </w:tabs>
        <w:rPr>
          <w:rFonts w:ascii="Calibri" w:hAnsi="Calibri"/>
        </w:rPr>
      </w:pPr>
    </w:p>
    <w:p w14:paraId="4834080C" w14:textId="02C3B1DA" w:rsidR="00A446C9" w:rsidRPr="00605E43" w:rsidRDefault="00A020FF" w:rsidP="00A020FF">
      <w:pPr>
        <w:pStyle w:val="Title"/>
        <w:rPr>
          <w:rFonts w:ascii="Calibri" w:hAnsi="Calibri"/>
          <w:color w:val="0070C0"/>
        </w:rPr>
      </w:pPr>
      <w:r w:rsidRPr="00A020FF">
        <w:rPr>
          <w:rFonts w:ascii="Calibri" w:hAnsi="Calibri"/>
          <w:color w:val="0070C0"/>
        </w:rPr>
        <w:t>Concept Pa</w:t>
      </w:r>
      <w:r>
        <w:rPr>
          <w:rFonts w:ascii="Calibri" w:hAnsi="Calibri"/>
          <w:color w:val="0070C0"/>
        </w:rPr>
        <w:t xml:space="preserve">per - </w:t>
      </w:r>
      <w:r w:rsidRPr="00A020FF">
        <w:rPr>
          <w:rFonts w:ascii="Calibri" w:hAnsi="Calibri"/>
          <w:color w:val="0070C0"/>
        </w:rPr>
        <w:t>System for Vessel Shore Reporting (MS8)</w:t>
      </w:r>
    </w:p>
    <w:p w14:paraId="0F258596" w14:textId="50FB6E37" w:rsidR="00A446C9" w:rsidRPr="00605E43" w:rsidRDefault="00A446C9" w:rsidP="00605E43">
      <w:pPr>
        <w:pStyle w:val="Heading1"/>
      </w:pPr>
      <w:r w:rsidRPr="00605E43">
        <w:t>Summary</w:t>
      </w:r>
    </w:p>
    <w:p w14:paraId="6BCEF3AE" w14:textId="50022B8A" w:rsidR="00A020FF" w:rsidRPr="00A020FF" w:rsidRDefault="00A020FF" w:rsidP="002F50F2">
      <w:pPr>
        <w:pStyle w:val="Heading2"/>
        <w:numPr>
          <w:ilvl w:val="0"/>
          <w:numId w:val="0"/>
        </w:numPr>
        <w:jc w:val="both"/>
        <w:rPr>
          <w:b w:val="0"/>
          <w:color w:val="auto"/>
          <w:sz w:val="22"/>
          <w:szCs w:val="22"/>
        </w:rPr>
      </w:pPr>
      <w:r w:rsidRPr="00A020FF">
        <w:rPr>
          <w:b w:val="0"/>
          <w:color w:val="auto"/>
          <w:sz w:val="22"/>
          <w:szCs w:val="22"/>
        </w:rPr>
        <w:t xml:space="preserve">This paper </w:t>
      </w:r>
      <w:r w:rsidR="00BF544C">
        <w:rPr>
          <w:b w:val="0"/>
          <w:color w:val="auto"/>
          <w:sz w:val="22"/>
          <w:szCs w:val="22"/>
        </w:rPr>
        <w:t>proposes a</w:t>
      </w:r>
      <w:r w:rsidRPr="00A020FF">
        <w:rPr>
          <w:b w:val="0"/>
          <w:color w:val="auto"/>
          <w:sz w:val="22"/>
          <w:szCs w:val="22"/>
        </w:rPr>
        <w:t xml:space="preserve"> </w:t>
      </w:r>
      <w:r w:rsidR="00324371">
        <w:rPr>
          <w:b w:val="0"/>
          <w:color w:val="auto"/>
          <w:sz w:val="22"/>
          <w:szCs w:val="22"/>
        </w:rPr>
        <w:t>system</w:t>
      </w:r>
      <w:r w:rsidRPr="00A020FF">
        <w:rPr>
          <w:b w:val="0"/>
          <w:color w:val="auto"/>
          <w:sz w:val="22"/>
          <w:szCs w:val="22"/>
        </w:rPr>
        <w:t xml:space="preserve"> which aims to facilitate vessel to shore reporting, aligning with the objective as defined by IALA for Vessel Shore Reporting – to “Reduce the burden of submittal and distribution of required reports”</w:t>
      </w:r>
      <w:r w:rsidR="009A384D">
        <w:rPr>
          <w:b w:val="0"/>
          <w:color w:val="auto"/>
          <w:sz w:val="22"/>
          <w:szCs w:val="22"/>
        </w:rPr>
        <w:t xml:space="preserve"> </w:t>
      </w:r>
      <w:r w:rsidR="00853377">
        <w:rPr>
          <w:b w:val="0"/>
          <w:color w:val="auto"/>
          <w:sz w:val="22"/>
          <w:szCs w:val="22"/>
        </w:rPr>
        <w:t xml:space="preserve">and contributing to </w:t>
      </w:r>
      <w:r w:rsidR="009A384D">
        <w:rPr>
          <w:b w:val="0"/>
          <w:color w:val="auto"/>
          <w:sz w:val="22"/>
          <w:szCs w:val="22"/>
        </w:rPr>
        <w:t>the development of Maritime Service 8</w:t>
      </w:r>
      <w:r w:rsidR="00912FCD">
        <w:rPr>
          <w:b w:val="0"/>
          <w:color w:val="auto"/>
          <w:sz w:val="22"/>
          <w:szCs w:val="22"/>
        </w:rPr>
        <w:t>.</w:t>
      </w:r>
    </w:p>
    <w:p w14:paraId="7DAE033F" w14:textId="6FEB7AFD" w:rsidR="00F50A8B" w:rsidRDefault="00A020FF" w:rsidP="002F50F2">
      <w:pPr>
        <w:pStyle w:val="Heading2"/>
        <w:numPr>
          <w:ilvl w:val="0"/>
          <w:numId w:val="0"/>
        </w:numPr>
        <w:jc w:val="both"/>
        <w:rPr>
          <w:b w:val="0"/>
          <w:color w:val="auto"/>
          <w:sz w:val="22"/>
          <w:szCs w:val="22"/>
        </w:rPr>
      </w:pPr>
      <w:r w:rsidRPr="00A020FF">
        <w:rPr>
          <w:b w:val="0"/>
          <w:color w:val="auto"/>
          <w:sz w:val="22"/>
          <w:szCs w:val="22"/>
        </w:rPr>
        <w:t xml:space="preserve">Mariners face </w:t>
      </w:r>
      <w:r w:rsidR="009A384D">
        <w:rPr>
          <w:b w:val="0"/>
          <w:color w:val="auto"/>
          <w:sz w:val="22"/>
          <w:szCs w:val="22"/>
        </w:rPr>
        <w:t>various</w:t>
      </w:r>
      <w:r w:rsidR="009A384D" w:rsidRPr="00A020FF">
        <w:rPr>
          <w:b w:val="0"/>
          <w:color w:val="auto"/>
          <w:sz w:val="22"/>
          <w:szCs w:val="22"/>
        </w:rPr>
        <w:t xml:space="preserve"> </w:t>
      </w:r>
      <w:r w:rsidRPr="00A020FF">
        <w:rPr>
          <w:b w:val="0"/>
          <w:color w:val="auto"/>
          <w:sz w:val="22"/>
          <w:szCs w:val="22"/>
        </w:rPr>
        <w:t>challenges when performing ship reporting</w:t>
      </w:r>
      <w:r w:rsidR="00853377">
        <w:rPr>
          <w:b w:val="0"/>
          <w:color w:val="auto"/>
          <w:sz w:val="22"/>
          <w:szCs w:val="22"/>
        </w:rPr>
        <w:t>:</w:t>
      </w:r>
      <w:r w:rsidR="00853377" w:rsidRPr="00A020FF">
        <w:rPr>
          <w:b w:val="0"/>
          <w:color w:val="auto"/>
          <w:sz w:val="22"/>
          <w:szCs w:val="22"/>
        </w:rPr>
        <w:t xml:space="preserve">  </w:t>
      </w:r>
    </w:p>
    <w:p w14:paraId="7A977462" w14:textId="4A57F53F" w:rsidR="00F50A8B" w:rsidRDefault="00A020FF" w:rsidP="002F50F2">
      <w:pPr>
        <w:pStyle w:val="Heading2"/>
        <w:numPr>
          <w:ilvl w:val="0"/>
          <w:numId w:val="25"/>
        </w:numPr>
        <w:jc w:val="both"/>
        <w:rPr>
          <w:b w:val="0"/>
          <w:color w:val="auto"/>
          <w:sz w:val="22"/>
          <w:szCs w:val="22"/>
        </w:rPr>
      </w:pPr>
      <w:r w:rsidRPr="00A020FF">
        <w:rPr>
          <w:b w:val="0"/>
          <w:color w:val="auto"/>
          <w:sz w:val="22"/>
          <w:szCs w:val="22"/>
        </w:rPr>
        <w:t>Ships are currently required to submit a report to the destination port prior to arrival</w:t>
      </w:r>
      <w:r w:rsidR="00853377">
        <w:rPr>
          <w:b w:val="0"/>
          <w:color w:val="auto"/>
          <w:sz w:val="22"/>
          <w:szCs w:val="22"/>
        </w:rPr>
        <w:t>. However</w:t>
      </w:r>
      <w:r w:rsidRPr="00A020FF">
        <w:rPr>
          <w:b w:val="0"/>
          <w:color w:val="auto"/>
          <w:sz w:val="22"/>
          <w:szCs w:val="22"/>
        </w:rPr>
        <w:t>, the procedures</w:t>
      </w:r>
      <w:r w:rsidR="009A384D">
        <w:rPr>
          <w:b w:val="0"/>
          <w:color w:val="auto"/>
          <w:sz w:val="22"/>
          <w:szCs w:val="22"/>
        </w:rPr>
        <w:t>, reporting contents and formats</w:t>
      </w:r>
      <w:r w:rsidRPr="00A020FF">
        <w:rPr>
          <w:b w:val="0"/>
          <w:color w:val="auto"/>
          <w:sz w:val="22"/>
          <w:szCs w:val="22"/>
        </w:rPr>
        <w:t xml:space="preserve"> vary from port to port.  </w:t>
      </w:r>
      <w:r w:rsidR="009A384D">
        <w:rPr>
          <w:b w:val="0"/>
          <w:color w:val="auto"/>
          <w:sz w:val="22"/>
          <w:szCs w:val="22"/>
        </w:rPr>
        <w:t>This may</w:t>
      </w:r>
      <w:r w:rsidRPr="00A020FF">
        <w:rPr>
          <w:b w:val="0"/>
          <w:color w:val="auto"/>
          <w:sz w:val="22"/>
          <w:szCs w:val="22"/>
        </w:rPr>
        <w:t xml:space="preserve"> lead to confusion for ship masters. </w:t>
      </w:r>
    </w:p>
    <w:p w14:paraId="0B002261" w14:textId="28D192F6" w:rsidR="00F50A8B" w:rsidRDefault="00AA6914" w:rsidP="002F50F2">
      <w:pPr>
        <w:pStyle w:val="Heading2"/>
        <w:numPr>
          <w:ilvl w:val="0"/>
          <w:numId w:val="25"/>
        </w:numPr>
        <w:jc w:val="both"/>
        <w:rPr>
          <w:b w:val="0"/>
          <w:color w:val="auto"/>
          <w:sz w:val="22"/>
          <w:szCs w:val="22"/>
        </w:rPr>
      </w:pPr>
      <w:r>
        <w:rPr>
          <w:b w:val="0"/>
          <w:color w:val="auto"/>
          <w:sz w:val="22"/>
          <w:szCs w:val="22"/>
        </w:rPr>
        <w:t>T</w:t>
      </w:r>
      <w:r w:rsidR="00A020FF" w:rsidRPr="00A020FF">
        <w:rPr>
          <w:b w:val="0"/>
          <w:color w:val="auto"/>
          <w:sz w:val="22"/>
          <w:szCs w:val="22"/>
        </w:rPr>
        <w:t>he reporting takes place over</w:t>
      </w:r>
      <w:r>
        <w:rPr>
          <w:b w:val="0"/>
          <w:color w:val="auto"/>
          <w:sz w:val="22"/>
          <w:szCs w:val="22"/>
        </w:rPr>
        <w:t xml:space="preserve"> different communication </w:t>
      </w:r>
      <w:r w:rsidR="00116967">
        <w:rPr>
          <w:b w:val="0"/>
          <w:color w:val="auto"/>
          <w:sz w:val="22"/>
          <w:szCs w:val="22"/>
        </w:rPr>
        <w:t>platforms</w:t>
      </w:r>
      <w:r w:rsidR="00853377">
        <w:rPr>
          <w:b w:val="0"/>
          <w:color w:val="auto"/>
          <w:sz w:val="22"/>
          <w:szCs w:val="22"/>
        </w:rPr>
        <w:t>,</w:t>
      </w:r>
      <w:r w:rsidR="00116967">
        <w:rPr>
          <w:b w:val="0"/>
          <w:color w:val="auto"/>
          <w:sz w:val="22"/>
          <w:szCs w:val="22"/>
        </w:rPr>
        <w:t xml:space="preserve"> </w:t>
      </w:r>
      <w:r w:rsidR="00A020FF" w:rsidRPr="00A020FF">
        <w:rPr>
          <w:b w:val="0"/>
          <w:color w:val="auto"/>
          <w:sz w:val="22"/>
          <w:szCs w:val="22"/>
        </w:rPr>
        <w:t xml:space="preserve">leading to inefficiencies and possible miscommunication. </w:t>
      </w:r>
    </w:p>
    <w:p w14:paraId="7D6751FB" w14:textId="5CF6FBAE" w:rsidR="00A020FF" w:rsidRPr="00A020FF" w:rsidRDefault="009A384D" w:rsidP="002F50F2">
      <w:pPr>
        <w:pStyle w:val="Heading2"/>
        <w:numPr>
          <w:ilvl w:val="0"/>
          <w:numId w:val="25"/>
        </w:numPr>
        <w:jc w:val="both"/>
        <w:rPr>
          <w:b w:val="0"/>
          <w:color w:val="auto"/>
          <w:sz w:val="22"/>
          <w:szCs w:val="22"/>
        </w:rPr>
      </w:pPr>
      <w:r>
        <w:rPr>
          <w:b w:val="0"/>
          <w:color w:val="auto"/>
          <w:sz w:val="22"/>
          <w:szCs w:val="22"/>
        </w:rPr>
        <w:t>Different</w:t>
      </w:r>
      <w:r w:rsidRPr="00A020FF">
        <w:rPr>
          <w:b w:val="0"/>
          <w:color w:val="auto"/>
          <w:sz w:val="22"/>
          <w:szCs w:val="22"/>
        </w:rPr>
        <w:t xml:space="preserve"> </w:t>
      </w:r>
      <w:r w:rsidR="00A020FF" w:rsidRPr="00A020FF">
        <w:rPr>
          <w:b w:val="0"/>
          <w:color w:val="auto"/>
          <w:sz w:val="22"/>
          <w:szCs w:val="22"/>
        </w:rPr>
        <w:t xml:space="preserve">reports </w:t>
      </w:r>
      <w:proofErr w:type="gramStart"/>
      <w:r w:rsidR="00A020FF" w:rsidRPr="00A020FF">
        <w:rPr>
          <w:b w:val="0"/>
          <w:color w:val="auto"/>
          <w:sz w:val="22"/>
          <w:szCs w:val="22"/>
        </w:rPr>
        <w:t>have to</w:t>
      </w:r>
      <w:proofErr w:type="gramEnd"/>
      <w:r w:rsidR="00A020FF" w:rsidRPr="00A020FF">
        <w:rPr>
          <w:b w:val="0"/>
          <w:color w:val="auto"/>
          <w:sz w:val="22"/>
          <w:szCs w:val="22"/>
        </w:rPr>
        <w:t xml:space="preserve"> be submitted to different parties</w:t>
      </w:r>
      <w:r w:rsidR="00F50A8B">
        <w:rPr>
          <w:b w:val="0"/>
          <w:color w:val="auto"/>
          <w:sz w:val="22"/>
          <w:szCs w:val="22"/>
        </w:rPr>
        <w:t xml:space="preserve">, for various functions, </w:t>
      </w:r>
      <w:r w:rsidR="00853377">
        <w:rPr>
          <w:b w:val="0"/>
          <w:color w:val="auto"/>
          <w:sz w:val="22"/>
          <w:szCs w:val="22"/>
        </w:rPr>
        <w:t>e.g.</w:t>
      </w:r>
      <w:r w:rsidR="00F50A8B">
        <w:rPr>
          <w:b w:val="0"/>
          <w:color w:val="auto"/>
          <w:sz w:val="22"/>
          <w:szCs w:val="22"/>
        </w:rPr>
        <w:t xml:space="preserve"> crew and goods clearance, </w:t>
      </w:r>
      <w:r>
        <w:rPr>
          <w:b w:val="0"/>
          <w:color w:val="auto"/>
          <w:sz w:val="22"/>
          <w:szCs w:val="22"/>
        </w:rPr>
        <w:t>at different times</w:t>
      </w:r>
      <w:r w:rsidR="00F50A8B">
        <w:rPr>
          <w:b w:val="0"/>
          <w:color w:val="auto"/>
          <w:sz w:val="22"/>
          <w:szCs w:val="22"/>
        </w:rPr>
        <w:t xml:space="preserve">, </w:t>
      </w:r>
      <w:r w:rsidR="00A020FF" w:rsidRPr="00A020FF">
        <w:rPr>
          <w:b w:val="0"/>
          <w:color w:val="auto"/>
          <w:sz w:val="22"/>
          <w:szCs w:val="22"/>
        </w:rPr>
        <w:t>mak</w:t>
      </w:r>
      <w:r w:rsidR="00F50A8B">
        <w:rPr>
          <w:b w:val="0"/>
          <w:color w:val="auto"/>
          <w:sz w:val="22"/>
          <w:szCs w:val="22"/>
        </w:rPr>
        <w:t>ing</w:t>
      </w:r>
      <w:r w:rsidR="00A020FF" w:rsidRPr="00A020FF">
        <w:rPr>
          <w:b w:val="0"/>
          <w:color w:val="auto"/>
          <w:sz w:val="22"/>
          <w:szCs w:val="22"/>
        </w:rPr>
        <w:t xml:space="preserve"> the process more </w:t>
      </w:r>
      <w:r w:rsidR="00853377" w:rsidRPr="00A020FF">
        <w:rPr>
          <w:b w:val="0"/>
          <w:color w:val="auto"/>
          <w:sz w:val="22"/>
          <w:szCs w:val="22"/>
        </w:rPr>
        <w:t>compl</w:t>
      </w:r>
      <w:r w:rsidR="00853377">
        <w:rPr>
          <w:b w:val="0"/>
          <w:color w:val="auto"/>
          <w:sz w:val="22"/>
          <w:szCs w:val="22"/>
        </w:rPr>
        <w:t>ex</w:t>
      </w:r>
      <w:r w:rsidR="00853377" w:rsidRPr="00A020FF">
        <w:rPr>
          <w:b w:val="0"/>
          <w:color w:val="auto"/>
          <w:sz w:val="22"/>
          <w:szCs w:val="22"/>
        </w:rPr>
        <w:t xml:space="preserve"> </w:t>
      </w:r>
      <w:r w:rsidR="00A020FF" w:rsidRPr="00A020FF">
        <w:rPr>
          <w:b w:val="0"/>
          <w:color w:val="auto"/>
          <w:sz w:val="22"/>
          <w:szCs w:val="22"/>
        </w:rPr>
        <w:t>and time consuming.</w:t>
      </w:r>
    </w:p>
    <w:p w14:paraId="7FC104D6" w14:textId="79CC62BD" w:rsidR="00A020FF" w:rsidRPr="00A020FF" w:rsidRDefault="00A020FF" w:rsidP="002F50F2">
      <w:pPr>
        <w:pStyle w:val="Heading2"/>
        <w:numPr>
          <w:ilvl w:val="0"/>
          <w:numId w:val="0"/>
        </w:numPr>
        <w:jc w:val="both"/>
        <w:rPr>
          <w:b w:val="0"/>
          <w:color w:val="auto"/>
          <w:sz w:val="22"/>
          <w:szCs w:val="22"/>
        </w:rPr>
      </w:pPr>
      <w:r w:rsidRPr="00A020FF">
        <w:rPr>
          <w:b w:val="0"/>
          <w:color w:val="auto"/>
          <w:sz w:val="22"/>
          <w:szCs w:val="22"/>
        </w:rPr>
        <w:t>IALA has provided guidelines for the Vessel Shore Reporting Maritime Service</w:t>
      </w:r>
      <w:r w:rsidR="00F50A8B">
        <w:rPr>
          <w:b w:val="0"/>
          <w:color w:val="auto"/>
          <w:sz w:val="22"/>
          <w:szCs w:val="22"/>
        </w:rPr>
        <w:t xml:space="preserve"> (MS 8)</w:t>
      </w:r>
      <w:r w:rsidRPr="00A020FF">
        <w:rPr>
          <w:b w:val="0"/>
          <w:color w:val="auto"/>
          <w:sz w:val="22"/>
          <w:szCs w:val="22"/>
        </w:rPr>
        <w:t>, which lists several requirements for a Vessel Shore Reporting system.  This paper proposes a solution which addresses the following requirements listed in the guidelines:</w:t>
      </w:r>
    </w:p>
    <w:p w14:paraId="2AE39349" w14:textId="373FE118" w:rsidR="00A020FF" w:rsidRPr="00A020FF" w:rsidRDefault="00A020FF" w:rsidP="00726F3A">
      <w:pPr>
        <w:pStyle w:val="Heading2"/>
        <w:numPr>
          <w:ilvl w:val="0"/>
          <w:numId w:val="27"/>
        </w:numPr>
        <w:rPr>
          <w:b w:val="0"/>
          <w:color w:val="auto"/>
          <w:sz w:val="22"/>
          <w:szCs w:val="22"/>
        </w:rPr>
      </w:pPr>
      <w:r w:rsidRPr="00A020FF">
        <w:rPr>
          <w:b w:val="0"/>
          <w:color w:val="auto"/>
          <w:sz w:val="22"/>
          <w:szCs w:val="22"/>
        </w:rPr>
        <w:t>Allow shipboard and shore-based personnel to submit, generate and distribute required reports</w:t>
      </w:r>
    </w:p>
    <w:p w14:paraId="77960FA3" w14:textId="09667378" w:rsidR="00A020FF" w:rsidRPr="00A020FF" w:rsidRDefault="00A020FF" w:rsidP="00726F3A">
      <w:pPr>
        <w:pStyle w:val="Heading2"/>
        <w:numPr>
          <w:ilvl w:val="0"/>
          <w:numId w:val="27"/>
        </w:numPr>
        <w:rPr>
          <w:b w:val="0"/>
          <w:color w:val="auto"/>
          <w:sz w:val="22"/>
          <w:szCs w:val="22"/>
        </w:rPr>
      </w:pPr>
      <w:r w:rsidRPr="00A020FF">
        <w:rPr>
          <w:b w:val="0"/>
          <w:color w:val="auto"/>
          <w:sz w:val="22"/>
          <w:szCs w:val="22"/>
        </w:rPr>
        <w:t>Retrieve information from shore-based sources</w:t>
      </w:r>
    </w:p>
    <w:p w14:paraId="52E2E24A" w14:textId="3A6885BB" w:rsidR="00A020FF" w:rsidRPr="00A020FF" w:rsidRDefault="00A020FF" w:rsidP="00726F3A">
      <w:pPr>
        <w:pStyle w:val="Heading2"/>
        <w:numPr>
          <w:ilvl w:val="0"/>
          <w:numId w:val="27"/>
        </w:numPr>
        <w:rPr>
          <w:b w:val="0"/>
          <w:color w:val="auto"/>
          <w:sz w:val="22"/>
          <w:szCs w:val="22"/>
        </w:rPr>
      </w:pPr>
      <w:r w:rsidRPr="00A020FF">
        <w:rPr>
          <w:b w:val="0"/>
          <w:color w:val="auto"/>
          <w:sz w:val="22"/>
          <w:szCs w:val="22"/>
        </w:rPr>
        <w:lastRenderedPageBreak/>
        <w:t xml:space="preserve">Alert user </w:t>
      </w:r>
      <w:r w:rsidR="00597CF8">
        <w:rPr>
          <w:b w:val="0"/>
          <w:color w:val="auto"/>
          <w:sz w:val="22"/>
          <w:szCs w:val="22"/>
        </w:rPr>
        <w:t xml:space="preserve">on </w:t>
      </w:r>
      <w:r w:rsidRPr="00A020FF">
        <w:rPr>
          <w:b w:val="0"/>
          <w:color w:val="auto"/>
          <w:sz w:val="22"/>
          <w:szCs w:val="22"/>
        </w:rPr>
        <w:t>which reports need to be submitted and to whom</w:t>
      </w:r>
    </w:p>
    <w:p w14:paraId="6510174F" w14:textId="56DF272E" w:rsidR="00A020FF" w:rsidRPr="00A020FF" w:rsidRDefault="00A020FF" w:rsidP="00726F3A">
      <w:pPr>
        <w:pStyle w:val="Heading2"/>
        <w:numPr>
          <w:ilvl w:val="0"/>
          <w:numId w:val="27"/>
        </w:numPr>
        <w:rPr>
          <w:b w:val="0"/>
          <w:color w:val="auto"/>
          <w:sz w:val="22"/>
          <w:szCs w:val="22"/>
        </w:rPr>
      </w:pPr>
      <w:r w:rsidRPr="00A020FF">
        <w:rPr>
          <w:b w:val="0"/>
          <w:color w:val="auto"/>
          <w:sz w:val="22"/>
          <w:szCs w:val="22"/>
        </w:rPr>
        <w:t xml:space="preserve">Fulfil the exact requirements of </w:t>
      </w:r>
      <w:r w:rsidR="00CF46C7">
        <w:rPr>
          <w:b w:val="0"/>
          <w:color w:val="auto"/>
          <w:sz w:val="22"/>
          <w:szCs w:val="22"/>
        </w:rPr>
        <w:t>participating</w:t>
      </w:r>
      <w:r w:rsidRPr="00A020FF">
        <w:rPr>
          <w:b w:val="0"/>
          <w:color w:val="auto"/>
          <w:sz w:val="22"/>
          <w:szCs w:val="22"/>
        </w:rPr>
        <w:t xml:space="preserve"> shore-based authority</w:t>
      </w:r>
    </w:p>
    <w:p w14:paraId="355B1727" w14:textId="49EEFE28" w:rsidR="00A020FF" w:rsidRPr="00A020FF" w:rsidRDefault="00A020FF" w:rsidP="00726F3A">
      <w:pPr>
        <w:pStyle w:val="Heading2"/>
        <w:numPr>
          <w:ilvl w:val="0"/>
          <w:numId w:val="27"/>
        </w:numPr>
        <w:rPr>
          <w:b w:val="0"/>
          <w:color w:val="auto"/>
          <w:sz w:val="22"/>
          <w:szCs w:val="22"/>
        </w:rPr>
      </w:pPr>
      <w:r w:rsidRPr="00A020FF">
        <w:rPr>
          <w:b w:val="0"/>
          <w:color w:val="auto"/>
          <w:sz w:val="22"/>
          <w:szCs w:val="22"/>
        </w:rPr>
        <w:t>Generation of reports in the proper time period automatically</w:t>
      </w:r>
    </w:p>
    <w:p w14:paraId="02940AC3" w14:textId="70991454" w:rsidR="00A020FF" w:rsidRPr="00A020FF" w:rsidRDefault="00A020FF" w:rsidP="00726F3A">
      <w:pPr>
        <w:pStyle w:val="Heading2"/>
        <w:numPr>
          <w:ilvl w:val="0"/>
          <w:numId w:val="27"/>
        </w:numPr>
        <w:rPr>
          <w:b w:val="0"/>
          <w:color w:val="auto"/>
          <w:sz w:val="22"/>
          <w:szCs w:val="22"/>
        </w:rPr>
      </w:pPr>
      <w:r w:rsidRPr="00A020FF">
        <w:rPr>
          <w:b w:val="0"/>
          <w:color w:val="auto"/>
          <w:sz w:val="22"/>
          <w:szCs w:val="22"/>
        </w:rPr>
        <w:t>Authorization by master before submission</w:t>
      </w:r>
    </w:p>
    <w:p w14:paraId="046D9B48" w14:textId="7E70CC26" w:rsidR="00A020FF" w:rsidRPr="00A020FF" w:rsidRDefault="00A020FF" w:rsidP="00A67039">
      <w:pPr>
        <w:pStyle w:val="Heading2"/>
        <w:numPr>
          <w:ilvl w:val="0"/>
          <w:numId w:val="0"/>
        </w:numPr>
        <w:jc w:val="both"/>
        <w:rPr>
          <w:b w:val="0"/>
          <w:color w:val="auto"/>
          <w:sz w:val="22"/>
          <w:szCs w:val="22"/>
        </w:rPr>
      </w:pPr>
      <w:r w:rsidRPr="00A020FF">
        <w:rPr>
          <w:b w:val="0"/>
          <w:color w:val="auto"/>
          <w:sz w:val="22"/>
          <w:szCs w:val="22"/>
        </w:rPr>
        <w:t>Th</w:t>
      </w:r>
      <w:r w:rsidR="00CF46C7">
        <w:rPr>
          <w:b w:val="0"/>
          <w:color w:val="auto"/>
          <w:sz w:val="22"/>
          <w:szCs w:val="22"/>
        </w:rPr>
        <w:t>is proposed</w:t>
      </w:r>
      <w:r w:rsidRPr="00A020FF">
        <w:rPr>
          <w:b w:val="0"/>
          <w:color w:val="auto"/>
          <w:sz w:val="22"/>
          <w:szCs w:val="22"/>
        </w:rPr>
        <w:t xml:space="preserve"> solution comprises </w:t>
      </w:r>
      <w:r w:rsidR="00AD22E0">
        <w:rPr>
          <w:b w:val="0"/>
          <w:color w:val="auto"/>
          <w:sz w:val="22"/>
          <w:szCs w:val="22"/>
        </w:rPr>
        <w:t>5</w:t>
      </w:r>
      <w:r w:rsidRPr="00A020FF">
        <w:rPr>
          <w:b w:val="0"/>
          <w:color w:val="auto"/>
          <w:sz w:val="22"/>
          <w:szCs w:val="22"/>
        </w:rPr>
        <w:t xml:space="preserve"> main components – the Central Repository, the Authentication/Authorization service provider, the Shipboard </w:t>
      </w:r>
      <w:r w:rsidR="005C67D6">
        <w:rPr>
          <w:b w:val="0"/>
          <w:color w:val="auto"/>
          <w:sz w:val="22"/>
          <w:szCs w:val="22"/>
        </w:rPr>
        <w:t>R</w:t>
      </w:r>
      <w:r w:rsidRPr="00A020FF">
        <w:rPr>
          <w:b w:val="0"/>
          <w:color w:val="auto"/>
          <w:sz w:val="22"/>
          <w:szCs w:val="22"/>
        </w:rPr>
        <w:t xml:space="preserve">eporting </w:t>
      </w:r>
      <w:r w:rsidR="005C67D6">
        <w:rPr>
          <w:b w:val="0"/>
          <w:color w:val="auto"/>
          <w:sz w:val="22"/>
          <w:szCs w:val="22"/>
        </w:rPr>
        <w:t>S</w:t>
      </w:r>
      <w:r w:rsidRPr="00A020FF">
        <w:rPr>
          <w:b w:val="0"/>
          <w:color w:val="auto"/>
          <w:sz w:val="22"/>
          <w:szCs w:val="22"/>
        </w:rPr>
        <w:t>ystem</w:t>
      </w:r>
      <w:r w:rsidR="00AD22E0">
        <w:rPr>
          <w:b w:val="0"/>
          <w:color w:val="auto"/>
          <w:sz w:val="22"/>
          <w:szCs w:val="22"/>
        </w:rPr>
        <w:t>, the Shore Client</w:t>
      </w:r>
      <w:r w:rsidRPr="00A020FF">
        <w:rPr>
          <w:b w:val="0"/>
          <w:color w:val="auto"/>
          <w:sz w:val="22"/>
          <w:szCs w:val="22"/>
        </w:rPr>
        <w:t xml:space="preserve"> and the Shore Server.</w:t>
      </w:r>
    </w:p>
    <w:p w14:paraId="7BEAD4B9" w14:textId="0903BE17" w:rsidR="00A020FF" w:rsidRPr="00A020FF" w:rsidRDefault="00A020FF" w:rsidP="00A67039">
      <w:pPr>
        <w:pStyle w:val="Heading2"/>
        <w:numPr>
          <w:ilvl w:val="0"/>
          <w:numId w:val="0"/>
        </w:numPr>
        <w:jc w:val="both"/>
        <w:rPr>
          <w:b w:val="0"/>
          <w:color w:val="auto"/>
          <w:sz w:val="22"/>
          <w:szCs w:val="22"/>
        </w:rPr>
      </w:pPr>
      <w:r w:rsidRPr="00A020FF">
        <w:rPr>
          <w:b w:val="0"/>
          <w:color w:val="auto"/>
          <w:sz w:val="22"/>
          <w:szCs w:val="22"/>
        </w:rPr>
        <w:t xml:space="preserve">The solution allows Port Authorities to define the reports </w:t>
      </w:r>
      <w:r w:rsidR="00853377">
        <w:rPr>
          <w:b w:val="0"/>
          <w:color w:val="auto"/>
          <w:sz w:val="22"/>
          <w:szCs w:val="22"/>
        </w:rPr>
        <w:t>required from ships calling at the Port</w:t>
      </w:r>
      <w:r w:rsidRPr="00A020FF">
        <w:rPr>
          <w:b w:val="0"/>
          <w:color w:val="auto"/>
          <w:sz w:val="22"/>
          <w:szCs w:val="22"/>
        </w:rPr>
        <w:t>, and when these reports</w:t>
      </w:r>
      <w:r w:rsidR="00853377">
        <w:rPr>
          <w:b w:val="0"/>
          <w:color w:val="auto"/>
          <w:sz w:val="22"/>
          <w:szCs w:val="22"/>
        </w:rPr>
        <w:t xml:space="preserve"> are to be submitted</w:t>
      </w:r>
      <w:r w:rsidRPr="00A020FF">
        <w:rPr>
          <w:b w:val="0"/>
          <w:color w:val="auto"/>
          <w:sz w:val="22"/>
          <w:szCs w:val="22"/>
        </w:rPr>
        <w:t xml:space="preserve">.  Ships </w:t>
      </w:r>
      <w:r w:rsidR="00853377">
        <w:rPr>
          <w:b w:val="0"/>
          <w:color w:val="auto"/>
          <w:sz w:val="22"/>
          <w:szCs w:val="22"/>
        </w:rPr>
        <w:t>can retrieve</w:t>
      </w:r>
      <w:r w:rsidR="00853377" w:rsidRPr="00A020FF">
        <w:rPr>
          <w:b w:val="0"/>
          <w:color w:val="auto"/>
          <w:sz w:val="22"/>
          <w:szCs w:val="22"/>
        </w:rPr>
        <w:t xml:space="preserve"> </w:t>
      </w:r>
      <w:r w:rsidRPr="00A020FF">
        <w:rPr>
          <w:b w:val="0"/>
          <w:color w:val="auto"/>
          <w:sz w:val="22"/>
          <w:szCs w:val="22"/>
        </w:rPr>
        <w:t xml:space="preserve">the </w:t>
      </w:r>
      <w:r w:rsidR="00597CF8">
        <w:rPr>
          <w:b w:val="0"/>
          <w:color w:val="auto"/>
          <w:sz w:val="22"/>
          <w:szCs w:val="22"/>
        </w:rPr>
        <w:t xml:space="preserve">required </w:t>
      </w:r>
      <w:r w:rsidRPr="00A020FF">
        <w:rPr>
          <w:b w:val="0"/>
          <w:color w:val="auto"/>
          <w:sz w:val="22"/>
          <w:szCs w:val="22"/>
        </w:rPr>
        <w:t xml:space="preserve">report </w:t>
      </w:r>
      <w:r w:rsidR="00853377">
        <w:rPr>
          <w:b w:val="0"/>
          <w:color w:val="auto"/>
          <w:sz w:val="22"/>
          <w:szCs w:val="22"/>
        </w:rPr>
        <w:t>template</w:t>
      </w:r>
      <w:r w:rsidRPr="00A020FF">
        <w:rPr>
          <w:b w:val="0"/>
          <w:color w:val="auto"/>
          <w:sz w:val="22"/>
          <w:szCs w:val="22"/>
        </w:rPr>
        <w:t xml:space="preserve"> for their destination port from the Central Repository, fill </w:t>
      </w:r>
      <w:r w:rsidR="00853377">
        <w:rPr>
          <w:b w:val="0"/>
          <w:color w:val="auto"/>
          <w:sz w:val="22"/>
          <w:szCs w:val="22"/>
        </w:rPr>
        <w:t>in</w:t>
      </w:r>
      <w:r w:rsidRPr="00A020FF">
        <w:rPr>
          <w:b w:val="0"/>
          <w:color w:val="auto"/>
          <w:sz w:val="22"/>
          <w:szCs w:val="22"/>
        </w:rPr>
        <w:t xml:space="preserve"> the necessary information </w:t>
      </w:r>
      <w:r w:rsidR="00853377">
        <w:rPr>
          <w:b w:val="0"/>
          <w:color w:val="auto"/>
          <w:sz w:val="22"/>
          <w:szCs w:val="22"/>
        </w:rPr>
        <w:t>and submit</w:t>
      </w:r>
      <w:r w:rsidRPr="00A020FF">
        <w:rPr>
          <w:b w:val="0"/>
          <w:color w:val="auto"/>
          <w:sz w:val="22"/>
          <w:szCs w:val="22"/>
        </w:rPr>
        <w:t xml:space="preserve"> to the destination port.</w:t>
      </w:r>
      <w:r w:rsidR="00CF46C7">
        <w:rPr>
          <w:b w:val="0"/>
          <w:color w:val="auto"/>
          <w:sz w:val="22"/>
          <w:szCs w:val="22"/>
        </w:rPr>
        <w:t xml:space="preserve"> Where possible, frequently requested information is already pre-</w:t>
      </w:r>
      <w:r w:rsidR="00853377">
        <w:rPr>
          <w:b w:val="0"/>
          <w:color w:val="auto"/>
          <w:sz w:val="22"/>
          <w:szCs w:val="22"/>
        </w:rPr>
        <w:t>complet</w:t>
      </w:r>
      <w:r w:rsidR="00CF46C7">
        <w:rPr>
          <w:b w:val="0"/>
          <w:color w:val="auto"/>
          <w:sz w:val="22"/>
          <w:szCs w:val="22"/>
        </w:rPr>
        <w:t>ed</w:t>
      </w:r>
      <w:r w:rsidR="00853377">
        <w:rPr>
          <w:b w:val="0"/>
          <w:color w:val="auto"/>
          <w:sz w:val="22"/>
          <w:szCs w:val="22"/>
        </w:rPr>
        <w:t xml:space="preserve"> in the report</w:t>
      </w:r>
      <w:r w:rsidR="00CF46C7">
        <w:rPr>
          <w:b w:val="0"/>
          <w:color w:val="auto"/>
          <w:sz w:val="22"/>
          <w:szCs w:val="22"/>
        </w:rPr>
        <w:t xml:space="preserve">. </w:t>
      </w:r>
    </w:p>
    <w:p w14:paraId="7AEFBD8C" w14:textId="6F6234AD" w:rsidR="00A020FF" w:rsidRPr="00A020FF" w:rsidRDefault="00A020FF" w:rsidP="00A67039">
      <w:pPr>
        <w:pStyle w:val="Heading2"/>
        <w:numPr>
          <w:ilvl w:val="0"/>
          <w:numId w:val="0"/>
        </w:numPr>
        <w:jc w:val="both"/>
        <w:rPr>
          <w:b w:val="0"/>
          <w:color w:val="auto"/>
          <w:sz w:val="22"/>
          <w:szCs w:val="22"/>
        </w:rPr>
      </w:pPr>
      <w:r w:rsidRPr="00A020FF">
        <w:rPr>
          <w:b w:val="0"/>
          <w:color w:val="auto"/>
          <w:sz w:val="22"/>
          <w:szCs w:val="22"/>
        </w:rPr>
        <w:t xml:space="preserve">The ship </w:t>
      </w:r>
      <w:r w:rsidR="00CF46C7">
        <w:rPr>
          <w:b w:val="0"/>
          <w:color w:val="auto"/>
          <w:sz w:val="22"/>
          <w:szCs w:val="22"/>
        </w:rPr>
        <w:t>will</w:t>
      </w:r>
      <w:r w:rsidRPr="00A020FF">
        <w:rPr>
          <w:b w:val="0"/>
          <w:color w:val="auto"/>
          <w:sz w:val="22"/>
          <w:szCs w:val="22"/>
        </w:rPr>
        <w:t xml:space="preserve"> submit an initial set of reports, based on the rules defined by the port authority</w:t>
      </w:r>
      <w:r w:rsidR="00853377">
        <w:rPr>
          <w:b w:val="0"/>
          <w:color w:val="auto"/>
          <w:sz w:val="22"/>
          <w:szCs w:val="22"/>
        </w:rPr>
        <w:t xml:space="preserve"> of concern</w:t>
      </w:r>
      <w:r w:rsidRPr="00A020FF">
        <w:rPr>
          <w:b w:val="0"/>
          <w:color w:val="auto"/>
          <w:sz w:val="22"/>
          <w:szCs w:val="22"/>
        </w:rPr>
        <w:t xml:space="preserve">, in order to initiate a </w:t>
      </w:r>
      <w:r w:rsidR="00C35531">
        <w:rPr>
          <w:b w:val="0"/>
          <w:color w:val="auto"/>
          <w:sz w:val="22"/>
          <w:szCs w:val="22"/>
        </w:rPr>
        <w:t xml:space="preserve">port call </w:t>
      </w:r>
      <w:r w:rsidRPr="00A020FF">
        <w:rPr>
          <w:b w:val="0"/>
          <w:color w:val="auto"/>
          <w:sz w:val="22"/>
          <w:szCs w:val="22"/>
        </w:rPr>
        <w:t xml:space="preserve">to the destination port.  This initial submission can be performed by any user – the ship master, agent, owner etc.  Upon successful submission of these reports to the destination port, the ship will be assigned a </w:t>
      </w:r>
      <w:r w:rsidR="000F0DF0">
        <w:rPr>
          <w:b w:val="0"/>
          <w:color w:val="auto"/>
          <w:sz w:val="22"/>
          <w:szCs w:val="22"/>
        </w:rPr>
        <w:t>Port Call</w:t>
      </w:r>
      <w:r w:rsidR="000F0DF0" w:rsidRPr="00A020FF">
        <w:rPr>
          <w:b w:val="0"/>
          <w:color w:val="auto"/>
          <w:sz w:val="22"/>
          <w:szCs w:val="22"/>
        </w:rPr>
        <w:t xml:space="preserve"> </w:t>
      </w:r>
      <w:r w:rsidRPr="00A020FF">
        <w:rPr>
          <w:b w:val="0"/>
          <w:color w:val="auto"/>
          <w:sz w:val="22"/>
          <w:szCs w:val="22"/>
        </w:rPr>
        <w:t>ID</w:t>
      </w:r>
      <w:r w:rsidR="00597CF8">
        <w:rPr>
          <w:b w:val="0"/>
          <w:color w:val="auto"/>
          <w:sz w:val="22"/>
          <w:szCs w:val="22"/>
        </w:rPr>
        <w:t xml:space="preserve"> by the </w:t>
      </w:r>
      <w:r w:rsidR="00853377">
        <w:rPr>
          <w:b w:val="0"/>
          <w:color w:val="auto"/>
          <w:sz w:val="22"/>
          <w:szCs w:val="22"/>
        </w:rPr>
        <w:t xml:space="preserve">destination Port </w:t>
      </w:r>
      <w:r w:rsidR="00597CF8">
        <w:rPr>
          <w:b w:val="0"/>
          <w:color w:val="auto"/>
          <w:sz w:val="22"/>
          <w:szCs w:val="22"/>
        </w:rPr>
        <w:t>Authority</w:t>
      </w:r>
      <w:r w:rsidR="00853377">
        <w:rPr>
          <w:b w:val="0"/>
          <w:color w:val="auto"/>
          <w:sz w:val="22"/>
          <w:szCs w:val="22"/>
        </w:rPr>
        <w:t>.</w:t>
      </w:r>
      <w:r w:rsidRPr="00A020FF">
        <w:rPr>
          <w:b w:val="0"/>
          <w:color w:val="auto"/>
          <w:sz w:val="22"/>
          <w:szCs w:val="22"/>
        </w:rPr>
        <w:t xml:space="preserve">  As the ship travels toward the destination port, the ship may be required to submit more reports.  </w:t>
      </w:r>
    </w:p>
    <w:p w14:paraId="629EBD53" w14:textId="78F40862" w:rsidR="00A020FF" w:rsidRDefault="00A020FF" w:rsidP="00A67039">
      <w:pPr>
        <w:pStyle w:val="Heading2"/>
        <w:numPr>
          <w:ilvl w:val="0"/>
          <w:numId w:val="0"/>
        </w:numPr>
        <w:jc w:val="both"/>
        <w:rPr>
          <w:b w:val="0"/>
          <w:color w:val="auto"/>
          <w:sz w:val="22"/>
          <w:szCs w:val="22"/>
        </w:rPr>
      </w:pPr>
      <w:r w:rsidRPr="00A020FF">
        <w:rPr>
          <w:b w:val="0"/>
          <w:color w:val="auto"/>
          <w:sz w:val="22"/>
          <w:szCs w:val="22"/>
        </w:rPr>
        <w:t xml:space="preserve">Other technical considerations that this solution will need to consider but not covered in depth in this paper include security, authentication and authorization as well as integration to IOT.  These topics should be reviewed in future </w:t>
      </w:r>
      <w:proofErr w:type="gramStart"/>
      <w:r w:rsidR="00853377">
        <w:rPr>
          <w:b w:val="0"/>
          <w:color w:val="auto"/>
          <w:sz w:val="22"/>
          <w:szCs w:val="22"/>
        </w:rPr>
        <w:t>so as</w:t>
      </w:r>
      <w:r w:rsidRPr="00A020FF">
        <w:rPr>
          <w:b w:val="0"/>
          <w:color w:val="auto"/>
          <w:sz w:val="22"/>
          <w:szCs w:val="22"/>
        </w:rPr>
        <w:t xml:space="preserve"> to</w:t>
      </w:r>
      <w:proofErr w:type="gramEnd"/>
      <w:r w:rsidRPr="00A020FF">
        <w:rPr>
          <w:b w:val="0"/>
          <w:color w:val="auto"/>
          <w:sz w:val="22"/>
          <w:szCs w:val="22"/>
        </w:rPr>
        <w:t xml:space="preserve"> better meet the needs of mariners.</w:t>
      </w:r>
    </w:p>
    <w:p w14:paraId="3C575A26" w14:textId="7ED2166E" w:rsidR="001C44A3" w:rsidRDefault="00BD4E6F" w:rsidP="00A020FF">
      <w:pPr>
        <w:pStyle w:val="Heading2"/>
      </w:pPr>
      <w:r w:rsidRPr="00605E43">
        <w:t>Purpose</w:t>
      </w:r>
      <w:r w:rsidR="004D1D85" w:rsidRPr="00605E43">
        <w:t xml:space="preserve"> of the document</w:t>
      </w:r>
    </w:p>
    <w:p w14:paraId="4B1343AF" w14:textId="168C16FC" w:rsidR="00B10102" w:rsidRPr="00F779C6" w:rsidRDefault="00F779C6" w:rsidP="00B10102">
      <w:pPr>
        <w:pStyle w:val="BodyText"/>
        <w:rPr>
          <w:rFonts w:ascii="Calibri" w:hAnsi="Calibri"/>
        </w:rPr>
      </w:pPr>
      <w:r w:rsidRPr="00F779C6">
        <w:rPr>
          <w:rFonts w:ascii="Calibri" w:hAnsi="Calibri"/>
        </w:rPr>
        <w:t>This paper describes a</w:t>
      </w:r>
      <w:r w:rsidR="00C35531">
        <w:rPr>
          <w:rFonts w:ascii="Calibri" w:hAnsi="Calibri"/>
        </w:rPr>
        <w:t xml:space="preserve"> proposed </w:t>
      </w:r>
      <w:r w:rsidRPr="00F779C6">
        <w:rPr>
          <w:rFonts w:ascii="Calibri" w:hAnsi="Calibri"/>
        </w:rPr>
        <w:t xml:space="preserve">system for vessel shore reporting for </w:t>
      </w:r>
      <w:r w:rsidR="00061087">
        <w:rPr>
          <w:rFonts w:ascii="Calibri" w:hAnsi="Calibri"/>
        </w:rPr>
        <w:t xml:space="preserve">the </w:t>
      </w:r>
      <w:r>
        <w:rPr>
          <w:rFonts w:ascii="Calibri" w:hAnsi="Calibri"/>
        </w:rPr>
        <w:t>Committee’s consideration</w:t>
      </w:r>
      <w:r w:rsidR="00C35531">
        <w:rPr>
          <w:rFonts w:ascii="Calibri" w:hAnsi="Calibri"/>
        </w:rPr>
        <w:t>.</w:t>
      </w:r>
      <w:r>
        <w:rPr>
          <w:rFonts w:ascii="Calibri" w:hAnsi="Calibri"/>
        </w:rPr>
        <w:t xml:space="preserve"> </w:t>
      </w:r>
    </w:p>
    <w:p w14:paraId="53733F03" w14:textId="77777777" w:rsidR="00A446C9" w:rsidRPr="007A395D" w:rsidRDefault="00A446C9" w:rsidP="00605E43">
      <w:pPr>
        <w:pStyle w:val="Heading1"/>
      </w:pPr>
      <w:r w:rsidRPr="007A395D">
        <w:t>Background</w:t>
      </w:r>
    </w:p>
    <w:p w14:paraId="37746CCF" w14:textId="057A5E10" w:rsidR="00B10102" w:rsidRPr="00B10102" w:rsidRDefault="00B10102" w:rsidP="00B10102">
      <w:pPr>
        <w:pStyle w:val="BodyText"/>
        <w:rPr>
          <w:rFonts w:ascii="Calibri" w:hAnsi="Calibri"/>
        </w:rPr>
      </w:pPr>
      <w:r w:rsidRPr="00B10102">
        <w:rPr>
          <w:rFonts w:ascii="Calibri" w:hAnsi="Calibri"/>
        </w:rPr>
        <w:t xml:space="preserve">The objective of Vessel Shore Reporting, as defined in the IALA Guidelines on MSPs, is </w:t>
      </w:r>
      <w:r w:rsidR="009A617D">
        <w:rPr>
          <w:rFonts w:ascii="Calibri" w:hAnsi="Calibri"/>
        </w:rPr>
        <w:t>“</w:t>
      </w:r>
      <w:r w:rsidRPr="00B10102">
        <w:rPr>
          <w:rFonts w:ascii="Calibri" w:hAnsi="Calibri"/>
        </w:rPr>
        <w:t xml:space="preserve">to </w:t>
      </w:r>
      <w:r w:rsidR="009A617D">
        <w:rPr>
          <w:rFonts w:ascii="Calibri" w:hAnsi="Calibri"/>
        </w:rPr>
        <w:t>r</w:t>
      </w:r>
      <w:r w:rsidRPr="00B10102">
        <w:rPr>
          <w:rFonts w:ascii="Calibri" w:hAnsi="Calibri"/>
        </w:rPr>
        <w:t xml:space="preserve">educe the burden of submittal and distribution of required reports”.  This paper discusses the issues </w:t>
      </w:r>
      <w:r w:rsidR="00061087">
        <w:rPr>
          <w:rFonts w:ascii="Calibri" w:hAnsi="Calibri"/>
        </w:rPr>
        <w:t xml:space="preserve">faced by </w:t>
      </w:r>
      <w:r w:rsidRPr="00B10102">
        <w:rPr>
          <w:rFonts w:ascii="Calibri" w:hAnsi="Calibri"/>
        </w:rPr>
        <w:t>mariner</w:t>
      </w:r>
      <w:r w:rsidR="00061087">
        <w:rPr>
          <w:rFonts w:ascii="Calibri" w:hAnsi="Calibri"/>
        </w:rPr>
        <w:t>s</w:t>
      </w:r>
      <w:r w:rsidRPr="00B10102">
        <w:rPr>
          <w:rFonts w:ascii="Calibri" w:hAnsi="Calibri"/>
        </w:rPr>
        <w:t xml:space="preserve"> when </w:t>
      </w:r>
      <w:r w:rsidR="00061087">
        <w:rPr>
          <w:rFonts w:ascii="Calibri" w:hAnsi="Calibri"/>
        </w:rPr>
        <w:t xml:space="preserve">preparing and submitting </w:t>
      </w:r>
      <w:r w:rsidRPr="00B10102">
        <w:rPr>
          <w:rFonts w:ascii="Calibri" w:hAnsi="Calibri"/>
        </w:rPr>
        <w:t>report</w:t>
      </w:r>
      <w:r w:rsidR="00061087">
        <w:rPr>
          <w:rFonts w:ascii="Calibri" w:hAnsi="Calibri"/>
        </w:rPr>
        <w:t>s</w:t>
      </w:r>
      <w:r w:rsidRPr="00B10102">
        <w:rPr>
          <w:rFonts w:ascii="Calibri" w:hAnsi="Calibri"/>
        </w:rPr>
        <w:t xml:space="preserve">, and proposes a </w:t>
      </w:r>
      <w:r w:rsidR="00C35531">
        <w:rPr>
          <w:rFonts w:ascii="Calibri" w:hAnsi="Calibri"/>
        </w:rPr>
        <w:t xml:space="preserve">practical </w:t>
      </w:r>
      <w:r w:rsidRPr="00B10102">
        <w:rPr>
          <w:rFonts w:ascii="Calibri" w:hAnsi="Calibri"/>
        </w:rPr>
        <w:t xml:space="preserve">framework </w:t>
      </w:r>
      <w:r w:rsidR="00061087">
        <w:rPr>
          <w:rFonts w:ascii="Calibri" w:hAnsi="Calibri"/>
        </w:rPr>
        <w:t>aiming</w:t>
      </w:r>
      <w:r w:rsidRPr="00B10102">
        <w:rPr>
          <w:rFonts w:ascii="Calibri" w:hAnsi="Calibri"/>
        </w:rPr>
        <w:t xml:space="preserve"> to alleviate these issues.</w:t>
      </w:r>
    </w:p>
    <w:p w14:paraId="0F73BDDA" w14:textId="64FB5E5D" w:rsidR="00B10102" w:rsidRPr="00B10102" w:rsidRDefault="00B10102" w:rsidP="00691745">
      <w:pPr>
        <w:pStyle w:val="Heading2"/>
      </w:pPr>
      <w:r w:rsidRPr="00B10102">
        <w:t>Current Ship Reporting Procedures</w:t>
      </w:r>
    </w:p>
    <w:p w14:paraId="664705A5" w14:textId="316256B4" w:rsidR="00B10102" w:rsidRPr="00B10102" w:rsidRDefault="00B10102" w:rsidP="00B10102">
      <w:pPr>
        <w:pStyle w:val="BodyText"/>
        <w:rPr>
          <w:rFonts w:ascii="Calibri" w:hAnsi="Calibri"/>
        </w:rPr>
      </w:pPr>
      <w:r w:rsidRPr="00B10102">
        <w:rPr>
          <w:rFonts w:ascii="Calibri" w:hAnsi="Calibri"/>
        </w:rPr>
        <w:t xml:space="preserve">The </w:t>
      </w:r>
      <w:r w:rsidR="001A2299">
        <w:rPr>
          <w:rFonts w:ascii="Calibri" w:hAnsi="Calibri"/>
        </w:rPr>
        <w:t xml:space="preserve">ship </w:t>
      </w:r>
      <w:r w:rsidRPr="00B10102">
        <w:rPr>
          <w:rFonts w:ascii="Calibri" w:hAnsi="Calibri"/>
        </w:rPr>
        <w:t xml:space="preserve">reporting </w:t>
      </w:r>
      <w:r w:rsidR="001A2299">
        <w:rPr>
          <w:rFonts w:ascii="Calibri" w:hAnsi="Calibri"/>
        </w:rPr>
        <w:t xml:space="preserve">requirements and </w:t>
      </w:r>
      <w:r w:rsidRPr="00B10102">
        <w:rPr>
          <w:rFonts w:ascii="Calibri" w:hAnsi="Calibri"/>
        </w:rPr>
        <w:t xml:space="preserve">procedures for vessels </w:t>
      </w:r>
      <w:r w:rsidR="001A2299">
        <w:rPr>
          <w:rFonts w:ascii="Calibri" w:hAnsi="Calibri"/>
        </w:rPr>
        <w:t xml:space="preserve">calling at a port </w:t>
      </w:r>
      <w:r w:rsidRPr="00B10102">
        <w:rPr>
          <w:rFonts w:ascii="Calibri" w:hAnsi="Calibri"/>
        </w:rPr>
        <w:t xml:space="preserve">differ from port to port, but in general each ship is required to </w:t>
      </w:r>
      <w:r w:rsidR="00774C4C" w:rsidRPr="00B10102">
        <w:rPr>
          <w:rFonts w:ascii="Calibri" w:hAnsi="Calibri"/>
        </w:rPr>
        <w:t>submit</w:t>
      </w:r>
      <w:r w:rsidR="00774C4C">
        <w:rPr>
          <w:rFonts w:ascii="Calibri" w:hAnsi="Calibri"/>
        </w:rPr>
        <w:t xml:space="preserve"> </w:t>
      </w:r>
      <w:r w:rsidR="001A2299">
        <w:rPr>
          <w:rFonts w:ascii="Calibri" w:hAnsi="Calibri"/>
        </w:rPr>
        <w:t xml:space="preserve">report(s) </w:t>
      </w:r>
      <w:r w:rsidR="00774C4C">
        <w:rPr>
          <w:rFonts w:ascii="Calibri" w:hAnsi="Calibri"/>
        </w:rPr>
        <w:t xml:space="preserve">in advance </w:t>
      </w:r>
      <w:r w:rsidR="001A2299">
        <w:rPr>
          <w:rFonts w:ascii="Calibri" w:hAnsi="Calibri"/>
        </w:rPr>
        <w:t>t</w:t>
      </w:r>
      <w:r w:rsidR="00774C4C">
        <w:rPr>
          <w:rFonts w:ascii="Calibri" w:hAnsi="Calibri"/>
        </w:rPr>
        <w:t xml:space="preserve">o </w:t>
      </w:r>
      <w:r w:rsidR="001A2299">
        <w:rPr>
          <w:rFonts w:ascii="Calibri" w:hAnsi="Calibri"/>
        </w:rPr>
        <w:t xml:space="preserve">the Authorities </w:t>
      </w:r>
      <w:r w:rsidR="00774C4C">
        <w:rPr>
          <w:rFonts w:ascii="Calibri" w:hAnsi="Calibri"/>
        </w:rPr>
        <w:t xml:space="preserve">at </w:t>
      </w:r>
      <w:r w:rsidRPr="00B10102">
        <w:rPr>
          <w:rFonts w:ascii="Calibri" w:hAnsi="Calibri"/>
        </w:rPr>
        <w:t>the destination port</w:t>
      </w:r>
      <w:r w:rsidR="001A2299">
        <w:rPr>
          <w:rFonts w:ascii="Calibri" w:hAnsi="Calibri"/>
        </w:rPr>
        <w:t>s</w:t>
      </w:r>
      <w:r w:rsidR="00E652D7">
        <w:rPr>
          <w:rFonts w:ascii="Calibri" w:hAnsi="Calibri"/>
        </w:rPr>
        <w:t>.</w:t>
      </w:r>
      <w:r w:rsidR="00774C4C">
        <w:rPr>
          <w:rFonts w:ascii="Calibri" w:hAnsi="Calibri"/>
        </w:rPr>
        <w:t xml:space="preserve"> </w:t>
      </w:r>
      <w:r w:rsidR="001A2299">
        <w:rPr>
          <w:rFonts w:ascii="Calibri" w:hAnsi="Calibri"/>
        </w:rPr>
        <w:t xml:space="preserve">  These reports </w:t>
      </w:r>
      <w:r w:rsidR="00EE49BE">
        <w:rPr>
          <w:rFonts w:ascii="Calibri" w:hAnsi="Calibri"/>
        </w:rPr>
        <w:t>include</w:t>
      </w:r>
      <w:r w:rsidR="001A2299">
        <w:rPr>
          <w:rFonts w:ascii="Calibri" w:hAnsi="Calibri"/>
        </w:rPr>
        <w:t xml:space="preserve"> declared information required by the Authorities such as the Port Authority, Immigration, Port Health, </w:t>
      </w:r>
      <w:r w:rsidR="009C555A">
        <w:rPr>
          <w:rFonts w:ascii="Calibri" w:hAnsi="Calibri"/>
        </w:rPr>
        <w:t xml:space="preserve">etc. </w:t>
      </w:r>
      <w:r w:rsidR="001A2299">
        <w:rPr>
          <w:rFonts w:ascii="Calibri" w:hAnsi="Calibri"/>
        </w:rPr>
        <w:t xml:space="preserve"> for the purpose of clearing the vessel to enter the port. </w:t>
      </w:r>
    </w:p>
    <w:p w14:paraId="082A63E0" w14:textId="2199AD8A" w:rsidR="00B10102" w:rsidRPr="00B10102" w:rsidRDefault="00B10102" w:rsidP="00B10102">
      <w:pPr>
        <w:pStyle w:val="Heading2"/>
      </w:pPr>
      <w:r w:rsidRPr="00B10102">
        <w:t>Current Ship Reporting – Challenges faced by mariners</w:t>
      </w:r>
    </w:p>
    <w:p w14:paraId="6E222E30" w14:textId="5503C2E4" w:rsidR="00274EAD" w:rsidRPr="002133C0" w:rsidRDefault="00E832EC" w:rsidP="002133C0">
      <w:pPr>
        <w:pStyle w:val="Heading3"/>
        <w:rPr>
          <w:rFonts w:ascii="Calibri" w:hAnsi="Calibri"/>
          <w:lang w:eastAsia="en-GB"/>
        </w:rPr>
      </w:pPr>
      <w:r>
        <w:rPr>
          <w:rFonts w:ascii="Calibri" w:hAnsi="Calibri"/>
        </w:rPr>
        <w:t xml:space="preserve">Different types of </w:t>
      </w:r>
      <w:r w:rsidR="00E652D7">
        <w:rPr>
          <w:rFonts w:ascii="Calibri" w:hAnsi="Calibri"/>
        </w:rPr>
        <w:t xml:space="preserve">Communication </w:t>
      </w:r>
      <w:r>
        <w:rPr>
          <w:rFonts w:ascii="Calibri" w:hAnsi="Calibri"/>
        </w:rPr>
        <w:t xml:space="preserve">Platforms </w:t>
      </w:r>
    </w:p>
    <w:p w14:paraId="50C31BC2" w14:textId="3DD4FBB0" w:rsidR="00274EAD" w:rsidRPr="000D6D81" w:rsidRDefault="00E652D7" w:rsidP="000D6D81">
      <w:pPr>
        <w:pStyle w:val="BodyText"/>
        <w:rPr>
          <w:rFonts w:ascii="Calibri" w:hAnsi="Calibri"/>
        </w:rPr>
      </w:pPr>
      <w:r w:rsidRPr="000D6D81">
        <w:rPr>
          <w:rFonts w:ascii="Calibri" w:hAnsi="Calibri"/>
        </w:rPr>
        <w:t>Ship reporting currently take</w:t>
      </w:r>
      <w:r w:rsidR="00DD328A" w:rsidRPr="000D6D81">
        <w:rPr>
          <w:rFonts w:ascii="Calibri" w:hAnsi="Calibri"/>
        </w:rPr>
        <w:t>s</w:t>
      </w:r>
      <w:r w:rsidRPr="000E5A47">
        <w:rPr>
          <w:rFonts w:ascii="Calibri" w:hAnsi="Calibri"/>
        </w:rPr>
        <w:t xml:space="preserve"> place over different communication </w:t>
      </w:r>
      <w:r w:rsidR="00E832EC" w:rsidRPr="000E5A47">
        <w:rPr>
          <w:rFonts w:ascii="Calibri" w:hAnsi="Calibri"/>
        </w:rPr>
        <w:t xml:space="preserve">platforms </w:t>
      </w:r>
      <w:r w:rsidR="00AE6B5C" w:rsidRPr="000E5A47">
        <w:rPr>
          <w:rFonts w:ascii="Calibri" w:hAnsi="Calibri"/>
        </w:rPr>
        <w:t xml:space="preserve">using texts/files on </w:t>
      </w:r>
      <w:r w:rsidRPr="000E5A47">
        <w:rPr>
          <w:rFonts w:ascii="Calibri" w:hAnsi="Calibri"/>
        </w:rPr>
        <w:t xml:space="preserve">emails, facsimiles, </w:t>
      </w:r>
      <w:r w:rsidR="00EE49BE">
        <w:rPr>
          <w:rFonts w:ascii="Calibri" w:hAnsi="Calibri"/>
        </w:rPr>
        <w:t xml:space="preserve">and </w:t>
      </w:r>
      <w:r w:rsidR="00AE6B5C" w:rsidRPr="000E5A47">
        <w:rPr>
          <w:rFonts w:ascii="Calibri" w:hAnsi="Calibri"/>
        </w:rPr>
        <w:t>voice</w:t>
      </w:r>
      <w:r w:rsidR="00EE49BE">
        <w:rPr>
          <w:rFonts w:ascii="Calibri" w:hAnsi="Calibri"/>
        </w:rPr>
        <w:t xml:space="preserve"> communication</w:t>
      </w:r>
      <w:r w:rsidR="00AE6B5C" w:rsidRPr="000E5A47">
        <w:rPr>
          <w:rFonts w:ascii="Calibri" w:hAnsi="Calibri"/>
        </w:rPr>
        <w:t xml:space="preserve"> that are transmitted through different means such as </w:t>
      </w:r>
      <w:r w:rsidR="00E832EC" w:rsidRPr="000E5A47">
        <w:rPr>
          <w:rFonts w:ascii="Calibri" w:hAnsi="Calibri"/>
        </w:rPr>
        <w:t xml:space="preserve">internet, </w:t>
      </w:r>
      <w:r w:rsidRPr="000E5A47">
        <w:rPr>
          <w:rFonts w:ascii="Calibri" w:hAnsi="Calibri"/>
        </w:rPr>
        <w:t>radio</w:t>
      </w:r>
      <w:r w:rsidR="00AE6B5C" w:rsidRPr="000E5A47">
        <w:rPr>
          <w:rFonts w:ascii="Calibri" w:hAnsi="Calibri"/>
        </w:rPr>
        <w:t>s and</w:t>
      </w:r>
      <w:r w:rsidRPr="000E5A47">
        <w:rPr>
          <w:rFonts w:ascii="Calibri" w:hAnsi="Calibri"/>
        </w:rPr>
        <w:t xml:space="preserve"> </w:t>
      </w:r>
      <w:r w:rsidR="00AE6B5C" w:rsidRPr="000E5A47">
        <w:rPr>
          <w:rFonts w:ascii="Calibri" w:hAnsi="Calibri"/>
        </w:rPr>
        <w:t>s</w:t>
      </w:r>
      <w:r w:rsidR="00E832EC" w:rsidRPr="000E5A47">
        <w:rPr>
          <w:rFonts w:ascii="Calibri" w:hAnsi="Calibri"/>
        </w:rPr>
        <w:t>atellite</w:t>
      </w:r>
      <w:r w:rsidR="00AE6B5C" w:rsidRPr="000E5A47">
        <w:rPr>
          <w:rFonts w:ascii="Calibri" w:hAnsi="Calibri"/>
        </w:rPr>
        <w:t xml:space="preserve"> communication.   </w:t>
      </w:r>
      <w:r w:rsidR="00EE49BE">
        <w:rPr>
          <w:rFonts w:ascii="Calibri" w:hAnsi="Calibri"/>
        </w:rPr>
        <w:t>The use of such diverse means for</w:t>
      </w:r>
      <w:r w:rsidR="00AE6B5C" w:rsidRPr="000E5A47">
        <w:rPr>
          <w:rFonts w:ascii="Calibri" w:hAnsi="Calibri"/>
        </w:rPr>
        <w:t xml:space="preserve"> ship reporting results in inefficiencies and increase</w:t>
      </w:r>
      <w:r w:rsidR="00EE49BE">
        <w:rPr>
          <w:rFonts w:ascii="Calibri" w:hAnsi="Calibri"/>
        </w:rPr>
        <w:t>s</w:t>
      </w:r>
      <w:r w:rsidR="00AE6B5C" w:rsidRPr="000E5A47">
        <w:rPr>
          <w:rFonts w:ascii="Calibri" w:hAnsi="Calibri"/>
        </w:rPr>
        <w:t xml:space="preserve"> administrative burden </w:t>
      </w:r>
      <w:r w:rsidR="008B681A" w:rsidRPr="000E5A47">
        <w:rPr>
          <w:rFonts w:ascii="Calibri" w:hAnsi="Calibri"/>
        </w:rPr>
        <w:t>both on board and ashore</w:t>
      </w:r>
      <w:r w:rsidR="00066F2B">
        <w:rPr>
          <w:rFonts w:ascii="Calibri" w:hAnsi="Calibri"/>
        </w:rPr>
        <w:t>.</w:t>
      </w:r>
      <w:r w:rsidR="00E832EC" w:rsidRPr="000E5A47">
        <w:rPr>
          <w:rFonts w:ascii="Calibri" w:hAnsi="Calibri"/>
        </w:rPr>
        <w:t xml:space="preserve">  As there is no standard communication platform for exchange of information between ships and shore, ships master</w:t>
      </w:r>
      <w:r w:rsidR="00A85F56" w:rsidRPr="000E5A47">
        <w:rPr>
          <w:rFonts w:ascii="Calibri" w:hAnsi="Calibri"/>
        </w:rPr>
        <w:t>s</w:t>
      </w:r>
      <w:r w:rsidR="00E832EC" w:rsidRPr="000E5A47">
        <w:rPr>
          <w:rFonts w:ascii="Calibri" w:hAnsi="Calibri"/>
        </w:rPr>
        <w:t xml:space="preserve"> and agents are expected to </w:t>
      </w:r>
      <w:r w:rsidR="00EE49BE">
        <w:rPr>
          <w:rFonts w:ascii="Calibri" w:hAnsi="Calibri"/>
        </w:rPr>
        <w:t xml:space="preserve">know </w:t>
      </w:r>
      <w:r w:rsidR="00E832EC" w:rsidRPr="000E5A47">
        <w:rPr>
          <w:rFonts w:ascii="Calibri" w:hAnsi="Calibri"/>
        </w:rPr>
        <w:t xml:space="preserve">the reporting </w:t>
      </w:r>
      <w:r w:rsidR="00A85F56" w:rsidRPr="000E5A47">
        <w:rPr>
          <w:rFonts w:ascii="Calibri" w:hAnsi="Calibri"/>
        </w:rPr>
        <w:t xml:space="preserve">procedures and </w:t>
      </w:r>
      <w:r w:rsidR="00E832EC" w:rsidRPr="000E5A47">
        <w:rPr>
          <w:rFonts w:ascii="Calibri" w:hAnsi="Calibri"/>
        </w:rPr>
        <w:t>requirement</w:t>
      </w:r>
      <w:r w:rsidR="00A85F56" w:rsidRPr="000E5A47">
        <w:rPr>
          <w:rFonts w:ascii="Calibri" w:hAnsi="Calibri"/>
        </w:rPr>
        <w:t>s</w:t>
      </w:r>
      <w:r w:rsidR="00E832EC" w:rsidRPr="000E5A47">
        <w:rPr>
          <w:rFonts w:ascii="Calibri" w:hAnsi="Calibri"/>
        </w:rPr>
        <w:t xml:space="preserve"> </w:t>
      </w:r>
      <w:r w:rsidR="00A85F56" w:rsidRPr="000E5A47">
        <w:rPr>
          <w:rFonts w:ascii="Calibri" w:hAnsi="Calibri"/>
        </w:rPr>
        <w:t>of the destination port obtained from published information</w:t>
      </w:r>
      <w:r w:rsidR="005A2953" w:rsidRPr="000E5A47">
        <w:rPr>
          <w:rFonts w:ascii="Calibri" w:hAnsi="Calibri"/>
        </w:rPr>
        <w:t>.</w:t>
      </w:r>
    </w:p>
    <w:p w14:paraId="207D858A" w14:textId="2FCD2BF7" w:rsidR="00B10102" w:rsidRPr="00DE2F3A" w:rsidRDefault="00B10102" w:rsidP="00DE2F3A">
      <w:pPr>
        <w:pStyle w:val="Heading3"/>
        <w:rPr>
          <w:rFonts w:ascii="Calibri" w:hAnsi="Calibri"/>
        </w:rPr>
      </w:pPr>
      <w:r w:rsidRPr="00DE2F3A">
        <w:rPr>
          <w:rFonts w:ascii="Calibri" w:hAnsi="Calibri"/>
        </w:rPr>
        <w:t>Lack of standardized reporting format</w:t>
      </w:r>
    </w:p>
    <w:p w14:paraId="0A78C4E5" w14:textId="7F5FEB09" w:rsidR="00B10102" w:rsidRDefault="00B10102" w:rsidP="00B10102">
      <w:pPr>
        <w:pStyle w:val="BodyText"/>
        <w:rPr>
          <w:rFonts w:ascii="Calibri" w:hAnsi="Calibri"/>
        </w:rPr>
      </w:pPr>
      <w:r w:rsidRPr="00B10102">
        <w:rPr>
          <w:rFonts w:ascii="Calibri" w:hAnsi="Calibri"/>
        </w:rPr>
        <w:t xml:space="preserve">The reports used by the ports currently are not standardized, and </w:t>
      </w:r>
      <w:r w:rsidR="00EE49BE" w:rsidRPr="00B10102">
        <w:rPr>
          <w:rFonts w:ascii="Calibri" w:hAnsi="Calibri"/>
        </w:rPr>
        <w:t>e</w:t>
      </w:r>
      <w:r w:rsidR="00EE49BE">
        <w:rPr>
          <w:rFonts w:ascii="Calibri" w:hAnsi="Calibri"/>
        </w:rPr>
        <w:t>ach</w:t>
      </w:r>
      <w:r w:rsidR="00EE49BE" w:rsidRPr="00B10102">
        <w:rPr>
          <w:rFonts w:ascii="Calibri" w:hAnsi="Calibri"/>
        </w:rPr>
        <w:t xml:space="preserve"> </w:t>
      </w:r>
      <w:r w:rsidRPr="00B10102">
        <w:rPr>
          <w:rFonts w:ascii="Calibri" w:hAnsi="Calibri"/>
        </w:rPr>
        <w:t>port has its own reporting format</w:t>
      </w:r>
      <w:r w:rsidR="005A2953">
        <w:rPr>
          <w:rFonts w:ascii="Calibri" w:hAnsi="Calibri"/>
        </w:rPr>
        <w:t xml:space="preserve">. </w:t>
      </w:r>
      <w:r w:rsidRPr="00B10102">
        <w:rPr>
          <w:rFonts w:ascii="Calibri" w:hAnsi="Calibri"/>
        </w:rPr>
        <w:t xml:space="preserve">This might </w:t>
      </w:r>
      <w:r w:rsidR="00EE49BE">
        <w:rPr>
          <w:rFonts w:ascii="Calibri" w:hAnsi="Calibri"/>
        </w:rPr>
        <w:t>confuse</w:t>
      </w:r>
      <w:r w:rsidRPr="00B10102">
        <w:rPr>
          <w:rFonts w:ascii="Calibri" w:hAnsi="Calibri"/>
        </w:rPr>
        <w:t xml:space="preserve"> ship </w:t>
      </w:r>
      <w:r w:rsidR="00EE49BE">
        <w:rPr>
          <w:rFonts w:ascii="Calibri" w:hAnsi="Calibri"/>
        </w:rPr>
        <w:t>m</w:t>
      </w:r>
      <w:r w:rsidRPr="00B10102">
        <w:rPr>
          <w:rFonts w:ascii="Calibri" w:hAnsi="Calibri"/>
        </w:rPr>
        <w:t>aster who need</w:t>
      </w:r>
      <w:r w:rsidR="00EE49BE">
        <w:rPr>
          <w:rFonts w:ascii="Calibri" w:hAnsi="Calibri"/>
        </w:rPr>
        <w:t>s</w:t>
      </w:r>
      <w:r w:rsidRPr="00B10102">
        <w:rPr>
          <w:rFonts w:ascii="Calibri" w:hAnsi="Calibri"/>
        </w:rPr>
        <w:t xml:space="preserve"> to understand </w:t>
      </w:r>
      <w:r w:rsidR="00EE49BE">
        <w:rPr>
          <w:rFonts w:ascii="Calibri" w:hAnsi="Calibri"/>
        </w:rPr>
        <w:t>the</w:t>
      </w:r>
      <w:r w:rsidRPr="00B10102">
        <w:rPr>
          <w:rFonts w:ascii="Calibri" w:hAnsi="Calibri"/>
        </w:rPr>
        <w:t xml:space="preserve"> reporting format </w:t>
      </w:r>
      <w:r w:rsidR="00EE49BE">
        <w:rPr>
          <w:rFonts w:ascii="Calibri" w:hAnsi="Calibri"/>
        </w:rPr>
        <w:t>of different countries,</w:t>
      </w:r>
      <w:r w:rsidRPr="00B10102">
        <w:rPr>
          <w:rFonts w:ascii="Calibri" w:hAnsi="Calibri"/>
        </w:rPr>
        <w:t xml:space="preserve"> and </w:t>
      </w:r>
      <w:r w:rsidR="00EE49BE">
        <w:rPr>
          <w:rFonts w:ascii="Calibri" w:hAnsi="Calibri"/>
        </w:rPr>
        <w:t>possibly result in different interpretation of</w:t>
      </w:r>
      <w:r w:rsidRPr="00B10102">
        <w:rPr>
          <w:rFonts w:ascii="Calibri" w:hAnsi="Calibri"/>
        </w:rPr>
        <w:t xml:space="preserve"> the information </w:t>
      </w:r>
      <w:r w:rsidR="00EE49BE">
        <w:rPr>
          <w:rFonts w:ascii="Calibri" w:hAnsi="Calibri"/>
        </w:rPr>
        <w:t xml:space="preserve">to be </w:t>
      </w:r>
      <w:r w:rsidRPr="00B10102">
        <w:rPr>
          <w:rFonts w:ascii="Calibri" w:hAnsi="Calibri"/>
        </w:rPr>
        <w:t>provided.</w:t>
      </w:r>
    </w:p>
    <w:p w14:paraId="0408D966" w14:textId="77777777" w:rsidR="00DE2F3A" w:rsidRPr="00B10102" w:rsidRDefault="00DE2F3A" w:rsidP="00B10102">
      <w:pPr>
        <w:pStyle w:val="BodyText"/>
        <w:rPr>
          <w:rFonts w:ascii="Calibri" w:hAnsi="Calibri"/>
        </w:rPr>
      </w:pPr>
    </w:p>
    <w:p w14:paraId="56263CCA" w14:textId="6D1C7C7E" w:rsidR="00B10102" w:rsidRPr="00DE2F3A" w:rsidRDefault="00B10102" w:rsidP="00DE2F3A">
      <w:pPr>
        <w:pStyle w:val="Heading3"/>
        <w:rPr>
          <w:rFonts w:ascii="Calibri" w:hAnsi="Calibri"/>
        </w:rPr>
      </w:pPr>
      <w:r w:rsidRPr="00DE2F3A">
        <w:rPr>
          <w:rFonts w:ascii="Calibri" w:hAnsi="Calibri"/>
        </w:rPr>
        <w:lastRenderedPageBreak/>
        <w:t>Multiple parties involved</w:t>
      </w:r>
    </w:p>
    <w:p w14:paraId="13F6E2AF" w14:textId="65F22BAB" w:rsidR="00B10102" w:rsidRPr="00B10102" w:rsidRDefault="00EE49BE" w:rsidP="00B10102">
      <w:pPr>
        <w:pStyle w:val="BodyText"/>
        <w:rPr>
          <w:rFonts w:ascii="Calibri" w:hAnsi="Calibri"/>
        </w:rPr>
      </w:pPr>
      <w:r>
        <w:rPr>
          <w:rFonts w:ascii="Calibri" w:hAnsi="Calibri"/>
        </w:rPr>
        <w:t>S</w:t>
      </w:r>
      <w:r w:rsidR="00B10102" w:rsidRPr="00B10102">
        <w:rPr>
          <w:rFonts w:ascii="Calibri" w:hAnsi="Calibri"/>
        </w:rPr>
        <w:t>hip master might need to submit multiple reports when approaching a port, and the</w:t>
      </w:r>
      <w:r>
        <w:rPr>
          <w:rFonts w:ascii="Calibri" w:hAnsi="Calibri"/>
        </w:rPr>
        <w:t>se</w:t>
      </w:r>
      <w:r w:rsidR="00B10102" w:rsidRPr="00B10102">
        <w:rPr>
          <w:rFonts w:ascii="Calibri" w:hAnsi="Calibri"/>
        </w:rPr>
        <w:t xml:space="preserve"> reports </w:t>
      </w:r>
      <w:r>
        <w:rPr>
          <w:rFonts w:ascii="Calibri" w:hAnsi="Calibri"/>
        </w:rPr>
        <w:t>may need</w:t>
      </w:r>
      <w:r w:rsidR="00B10102" w:rsidRPr="00B10102">
        <w:rPr>
          <w:rFonts w:ascii="Calibri" w:hAnsi="Calibri"/>
        </w:rPr>
        <w:t xml:space="preserve"> to be submitted to different parties/authorities.  This makes the process of report submission more complicated</w:t>
      </w:r>
      <w:r w:rsidR="00116967">
        <w:rPr>
          <w:rFonts w:ascii="Calibri" w:hAnsi="Calibri"/>
        </w:rPr>
        <w:t xml:space="preserve">, burdensome </w:t>
      </w:r>
      <w:r w:rsidR="00116967" w:rsidRPr="00B10102">
        <w:rPr>
          <w:rFonts w:ascii="Calibri" w:hAnsi="Calibri"/>
        </w:rPr>
        <w:t>and</w:t>
      </w:r>
      <w:r w:rsidR="00B10102" w:rsidRPr="00B10102">
        <w:rPr>
          <w:rFonts w:ascii="Calibri" w:hAnsi="Calibri"/>
        </w:rPr>
        <w:t xml:space="preserve"> time consuming.</w:t>
      </w:r>
    </w:p>
    <w:p w14:paraId="4F882A17" w14:textId="78E0DED6" w:rsidR="00B10102" w:rsidRPr="00B10102" w:rsidRDefault="00B10102" w:rsidP="00B10102">
      <w:pPr>
        <w:pStyle w:val="Heading2"/>
      </w:pPr>
      <w:r w:rsidRPr="00B10102">
        <w:t>Requirements</w:t>
      </w:r>
    </w:p>
    <w:p w14:paraId="35C3A49A" w14:textId="16821CDC" w:rsidR="00B10102" w:rsidRDefault="00B10102" w:rsidP="000D6D81">
      <w:pPr>
        <w:pStyle w:val="BodyText"/>
        <w:rPr>
          <w:rFonts w:ascii="Calibri" w:hAnsi="Calibri"/>
        </w:rPr>
      </w:pPr>
      <w:r w:rsidRPr="004E0B6A">
        <w:rPr>
          <w:rFonts w:asciiTheme="minorHAnsi" w:hAnsiTheme="minorHAnsi" w:cstheme="minorHAnsi"/>
          <w:iCs/>
        </w:rPr>
        <w:t xml:space="preserve">The </w:t>
      </w:r>
      <w:r w:rsidR="00702458">
        <w:rPr>
          <w:rFonts w:asciiTheme="minorHAnsi" w:hAnsiTheme="minorHAnsi" w:cstheme="minorHAnsi"/>
          <w:iCs/>
        </w:rPr>
        <w:t>document</w:t>
      </w:r>
      <w:r w:rsidRPr="004E0B6A">
        <w:rPr>
          <w:rFonts w:asciiTheme="minorHAnsi" w:hAnsiTheme="minorHAnsi" w:cstheme="minorHAnsi"/>
          <w:iCs/>
        </w:rPr>
        <w:t xml:space="preserve"> “</w:t>
      </w:r>
      <w:r w:rsidR="00702458" w:rsidRPr="004E0B6A">
        <w:rPr>
          <w:rFonts w:asciiTheme="minorHAnsi" w:hAnsiTheme="minorHAnsi" w:cstheme="minorHAnsi"/>
          <w:iCs/>
        </w:rPr>
        <w:t>MARITIME SERVICES DESCRIPTIONS IN THE CONTEXT OF E-NAVIGATION</w:t>
      </w:r>
      <w:r w:rsidRPr="004E0B6A">
        <w:rPr>
          <w:rFonts w:asciiTheme="minorHAnsi" w:hAnsiTheme="minorHAnsi" w:cstheme="minorHAnsi"/>
          <w:iCs/>
        </w:rPr>
        <w:t>”</w:t>
      </w:r>
      <w:r w:rsidRPr="00B10102">
        <w:rPr>
          <w:rFonts w:ascii="Calibri" w:hAnsi="Calibri"/>
        </w:rPr>
        <w:t xml:space="preserve"> [1] provided a summary of </w:t>
      </w:r>
      <w:r w:rsidR="00223B58">
        <w:rPr>
          <w:rFonts w:ascii="Calibri" w:hAnsi="Calibri"/>
        </w:rPr>
        <w:t xml:space="preserve">the </w:t>
      </w:r>
      <w:r w:rsidR="00335968">
        <w:rPr>
          <w:rFonts w:ascii="Calibri" w:hAnsi="Calibri"/>
        </w:rPr>
        <w:t xml:space="preserve">operation approach for </w:t>
      </w:r>
      <w:r w:rsidRPr="00B10102">
        <w:rPr>
          <w:rFonts w:ascii="Calibri" w:hAnsi="Calibri"/>
        </w:rPr>
        <w:t>Vessel Shore Reporting system:</w:t>
      </w:r>
    </w:p>
    <w:p w14:paraId="750A8DF7" w14:textId="77777777" w:rsidR="000B1CD7" w:rsidRDefault="000B1CD7" w:rsidP="004E0B6A">
      <w:pPr>
        <w:keepNext/>
        <w:keepLines/>
        <w:jc w:val="both"/>
        <w:rPr>
          <w:rFonts w:asciiTheme="minorHAnsi" w:hAnsiTheme="minorHAnsi" w:cstheme="minorHAnsi"/>
          <w:iCs/>
        </w:rPr>
      </w:pPr>
      <w:r>
        <w:rPr>
          <w:rFonts w:cstheme="minorHAnsi"/>
          <w:iCs/>
        </w:rPr>
        <w:t>“</w:t>
      </w:r>
      <w:r w:rsidR="00956BE9" w:rsidRPr="004E0B6A">
        <w:rPr>
          <w:rFonts w:asciiTheme="minorHAnsi" w:hAnsiTheme="minorHAnsi" w:cstheme="minorHAnsi"/>
          <w:iCs/>
        </w:rPr>
        <w:t xml:space="preserve">Electronic systems for ship reporting should use the same protocols and product specifications, in a single window solution, to send digital pre-arrival information such as the FAL forms and other regional/national requirements, as defined in SOLAS regulation V/11.2 for ship reporting systems. </w:t>
      </w:r>
      <w:r>
        <w:rPr>
          <w:rFonts w:asciiTheme="minorHAnsi" w:hAnsiTheme="minorHAnsi" w:cstheme="minorHAnsi"/>
          <w:iCs/>
        </w:rPr>
        <w:t xml:space="preserve"> This will ensure a common harmonised platform for all ship reporting systems.      </w:t>
      </w:r>
    </w:p>
    <w:p w14:paraId="0B471015" w14:textId="77777777" w:rsidR="000B1CD7" w:rsidRDefault="000B1CD7" w:rsidP="004E0B6A">
      <w:pPr>
        <w:jc w:val="both"/>
        <w:rPr>
          <w:rFonts w:asciiTheme="minorHAnsi" w:hAnsiTheme="minorHAnsi" w:cstheme="minorHAnsi"/>
        </w:rPr>
      </w:pPr>
    </w:p>
    <w:p w14:paraId="34DA3E30" w14:textId="0D3539F6" w:rsidR="00956BE9" w:rsidRPr="004E0B6A" w:rsidRDefault="00956BE9" w:rsidP="004E0B6A">
      <w:pPr>
        <w:jc w:val="both"/>
        <w:rPr>
          <w:rFonts w:asciiTheme="minorHAnsi" w:hAnsiTheme="minorHAnsi" w:cstheme="minorHAnsi"/>
        </w:rPr>
      </w:pPr>
      <w:r w:rsidRPr="004E0B6A">
        <w:rPr>
          <w:rFonts w:asciiTheme="minorHAnsi" w:hAnsiTheme="minorHAnsi" w:cstheme="minorHAnsi"/>
        </w:rPr>
        <w:t xml:space="preserve">National competent authorities should provide information about reporting formalities and ensure that all information regarding reporting is easy to understand, accessible and even automated for the master or operator. </w:t>
      </w:r>
    </w:p>
    <w:p w14:paraId="339099E5" w14:textId="77777777" w:rsidR="00956BE9" w:rsidRPr="004E0B6A" w:rsidRDefault="00956BE9" w:rsidP="004E0B6A">
      <w:pPr>
        <w:jc w:val="both"/>
        <w:rPr>
          <w:rFonts w:asciiTheme="minorHAnsi" w:hAnsiTheme="minorHAnsi" w:cstheme="minorHAnsi"/>
        </w:rPr>
      </w:pPr>
    </w:p>
    <w:p w14:paraId="4D6CB398" w14:textId="1B7F6D90" w:rsidR="00956BE9" w:rsidRPr="004E0B6A" w:rsidRDefault="00956BE9" w:rsidP="004E0B6A">
      <w:pPr>
        <w:jc w:val="both"/>
        <w:rPr>
          <w:rFonts w:asciiTheme="minorHAnsi" w:hAnsiTheme="minorHAnsi" w:cstheme="minorHAnsi"/>
          <w:spacing w:val="-2"/>
        </w:rPr>
      </w:pPr>
      <w:r w:rsidRPr="004E0B6A">
        <w:rPr>
          <w:rFonts w:asciiTheme="minorHAnsi" w:hAnsiTheme="minorHAnsi" w:cstheme="minorHAnsi"/>
          <w:spacing w:val="-2"/>
        </w:rPr>
        <w:t xml:space="preserve">This service should provide </w:t>
      </w:r>
      <w:r w:rsidRPr="00DE77ED">
        <w:rPr>
          <w:rFonts w:asciiTheme="minorHAnsi" w:hAnsiTheme="minorHAnsi"/>
          <w:spacing w:val="-2"/>
        </w:rPr>
        <w:t xml:space="preserve"> </w:t>
      </w:r>
      <w:r w:rsidRPr="004E0B6A">
        <w:rPr>
          <w:rFonts w:asciiTheme="minorHAnsi" w:hAnsiTheme="minorHAnsi" w:cstheme="minorHAnsi"/>
          <w:spacing w:val="-2"/>
        </w:rPr>
        <w:t>ICT tools for shipboard and shore-based personnel to streamline the processes and procedures associated with the generation and distribution of required reports, including retrieval of information from other ship systems (ballast management, waste management system, emission control system, navigation system, etc.) and from shore-based sources (cargo and passenger booking offices, crewing agents, stevedores, etc.).</w:t>
      </w:r>
    </w:p>
    <w:p w14:paraId="5E329A0B" w14:textId="77777777" w:rsidR="00956BE9" w:rsidRPr="004E0B6A" w:rsidRDefault="00956BE9" w:rsidP="00956BE9">
      <w:pPr>
        <w:rPr>
          <w:rFonts w:asciiTheme="minorHAnsi" w:hAnsiTheme="minorHAnsi" w:cstheme="minorHAnsi"/>
          <w:spacing w:val="-2"/>
        </w:rPr>
      </w:pPr>
    </w:p>
    <w:p w14:paraId="564C914E" w14:textId="77777777" w:rsidR="00956BE9" w:rsidRPr="004E0B6A" w:rsidRDefault="00956BE9" w:rsidP="00956BE9">
      <w:pPr>
        <w:rPr>
          <w:rFonts w:asciiTheme="minorHAnsi" w:hAnsiTheme="minorHAnsi" w:cstheme="minorHAnsi"/>
        </w:rPr>
      </w:pPr>
      <w:r w:rsidRPr="004E0B6A">
        <w:rPr>
          <w:rFonts w:asciiTheme="minorHAnsi" w:hAnsiTheme="minorHAnsi" w:cstheme="minorHAnsi"/>
        </w:rPr>
        <w:t xml:space="preserve">Examples of information to provide can be: </w:t>
      </w:r>
    </w:p>
    <w:p w14:paraId="526F3A19" w14:textId="77777777" w:rsidR="00956BE9" w:rsidRPr="004E0B6A" w:rsidRDefault="00956BE9" w:rsidP="00956BE9">
      <w:pPr>
        <w:rPr>
          <w:rFonts w:asciiTheme="minorHAnsi" w:hAnsiTheme="minorHAnsi" w:cstheme="minorHAnsi"/>
        </w:rPr>
      </w:pPr>
    </w:p>
    <w:tbl>
      <w:tblPr>
        <w:tblStyle w:val="TableGrid"/>
        <w:tblW w:w="9781" w:type="dxa"/>
        <w:tblInd w:w="-5" w:type="dxa"/>
        <w:tblLook w:val="04A0" w:firstRow="1" w:lastRow="0" w:firstColumn="1" w:lastColumn="0" w:noHBand="0" w:noVBand="1"/>
      </w:tblPr>
      <w:tblGrid>
        <w:gridCol w:w="2694"/>
        <w:gridCol w:w="7087"/>
      </w:tblGrid>
      <w:tr w:rsidR="00956BE9" w:rsidRPr="000B1CD7" w14:paraId="6C2BAF62" w14:textId="77777777" w:rsidTr="00DE77ED">
        <w:tc>
          <w:tcPr>
            <w:tcW w:w="2694" w:type="dxa"/>
            <w:tcMar>
              <w:top w:w="57" w:type="dxa"/>
              <w:left w:w="57" w:type="dxa"/>
              <w:bottom w:w="57" w:type="dxa"/>
              <w:right w:w="57" w:type="dxa"/>
            </w:tcMar>
          </w:tcPr>
          <w:p w14:paraId="1014A5FB" w14:textId="77777777" w:rsidR="00956BE9" w:rsidRPr="004E0B6A" w:rsidRDefault="00956BE9" w:rsidP="00DE77ED">
            <w:pPr>
              <w:ind w:left="113" w:right="113"/>
              <w:rPr>
                <w:rFonts w:asciiTheme="minorHAnsi" w:hAnsiTheme="minorHAnsi" w:cstheme="minorHAnsi"/>
                <w:b/>
              </w:rPr>
            </w:pPr>
            <w:r w:rsidRPr="004E0B6A">
              <w:rPr>
                <w:rFonts w:asciiTheme="minorHAnsi" w:hAnsiTheme="minorHAnsi" w:cstheme="minorHAnsi"/>
                <w:b/>
              </w:rPr>
              <w:t xml:space="preserve">Information related to: </w:t>
            </w:r>
          </w:p>
        </w:tc>
        <w:tc>
          <w:tcPr>
            <w:tcW w:w="7087" w:type="dxa"/>
            <w:tcMar>
              <w:top w:w="57" w:type="dxa"/>
              <w:left w:w="57" w:type="dxa"/>
              <w:bottom w:w="57" w:type="dxa"/>
              <w:right w:w="57" w:type="dxa"/>
            </w:tcMar>
          </w:tcPr>
          <w:p w14:paraId="033039F2" w14:textId="77777777" w:rsidR="00956BE9" w:rsidRPr="004E0B6A" w:rsidRDefault="00956BE9" w:rsidP="00DE77ED">
            <w:pPr>
              <w:ind w:left="113" w:right="113"/>
              <w:rPr>
                <w:rFonts w:asciiTheme="minorHAnsi" w:hAnsiTheme="minorHAnsi" w:cstheme="minorHAnsi"/>
                <w:b/>
              </w:rPr>
            </w:pPr>
            <w:r w:rsidRPr="004E0B6A">
              <w:rPr>
                <w:rFonts w:asciiTheme="minorHAnsi" w:hAnsiTheme="minorHAnsi" w:cstheme="minorHAnsi"/>
                <w:b/>
              </w:rPr>
              <w:t>Examples</w:t>
            </w:r>
          </w:p>
        </w:tc>
      </w:tr>
      <w:tr w:rsidR="00956BE9" w:rsidRPr="000B1CD7" w14:paraId="6C26F04A" w14:textId="77777777" w:rsidTr="00DE77ED">
        <w:tc>
          <w:tcPr>
            <w:tcW w:w="2694" w:type="dxa"/>
            <w:tcMar>
              <w:top w:w="57" w:type="dxa"/>
              <w:left w:w="57" w:type="dxa"/>
              <w:bottom w:w="57" w:type="dxa"/>
              <w:right w:w="57" w:type="dxa"/>
            </w:tcMar>
          </w:tcPr>
          <w:p w14:paraId="62F444D4" w14:textId="77777777" w:rsidR="00956BE9" w:rsidRPr="004E0B6A" w:rsidRDefault="00956BE9" w:rsidP="00DE77ED">
            <w:pPr>
              <w:ind w:right="113"/>
              <w:rPr>
                <w:rFonts w:asciiTheme="minorHAnsi" w:hAnsiTheme="minorHAnsi" w:cstheme="minorHAnsi"/>
              </w:rPr>
            </w:pPr>
            <w:r w:rsidRPr="004E0B6A">
              <w:rPr>
                <w:rFonts w:asciiTheme="minorHAnsi" w:hAnsiTheme="minorHAnsi" w:cstheme="minorHAnsi"/>
              </w:rPr>
              <w:t xml:space="preserve">Reporting regulations </w:t>
            </w:r>
          </w:p>
        </w:tc>
        <w:tc>
          <w:tcPr>
            <w:tcW w:w="7087" w:type="dxa"/>
            <w:tcMar>
              <w:top w:w="57" w:type="dxa"/>
              <w:left w:w="57" w:type="dxa"/>
              <w:bottom w:w="57" w:type="dxa"/>
              <w:right w:w="57" w:type="dxa"/>
            </w:tcMar>
          </w:tcPr>
          <w:p w14:paraId="50015E18" w14:textId="1899E051" w:rsidR="00956BE9" w:rsidRPr="004E0B6A" w:rsidRDefault="00956BE9" w:rsidP="00956BE9">
            <w:pPr>
              <w:numPr>
                <w:ilvl w:val="0"/>
                <w:numId w:val="18"/>
              </w:numPr>
              <w:ind w:right="113"/>
              <w:jc w:val="both"/>
              <w:rPr>
                <w:rFonts w:asciiTheme="minorHAnsi" w:hAnsiTheme="minorHAnsi" w:cstheme="minorHAnsi"/>
              </w:rPr>
            </w:pPr>
            <w:r w:rsidRPr="004E0B6A">
              <w:rPr>
                <w:rFonts w:asciiTheme="minorHAnsi" w:hAnsiTheme="minorHAnsi" w:cstheme="minorHAnsi"/>
              </w:rPr>
              <w:t xml:space="preserve">What to report. The pre-arrival information may </w:t>
            </w:r>
            <w:r w:rsidR="00F902E0">
              <w:rPr>
                <w:rFonts w:asciiTheme="minorHAnsi" w:hAnsiTheme="minorHAnsi" w:cstheme="minorHAnsi"/>
              </w:rPr>
              <w:t>include</w:t>
            </w:r>
            <w:r w:rsidRPr="004E0B6A">
              <w:rPr>
                <w:rFonts w:asciiTheme="minorHAnsi" w:hAnsiTheme="minorHAnsi" w:cstheme="minorHAnsi"/>
              </w:rPr>
              <w:t xml:space="preserve"> </w:t>
            </w:r>
            <w:proofErr w:type="gramStart"/>
            <w:r w:rsidRPr="004E0B6A">
              <w:rPr>
                <w:rFonts w:asciiTheme="minorHAnsi" w:hAnsiTheme="minorHAnsi" w:cstheme="minorHAnsi"/>
              </w:rPr>
              <w:t>ship particulars, arrival</w:t>
            </w:r>
            <w:proofErr w:type="gramEnd"/>
            <w:r w:rsidRPr="004E0B6A">
              <w:rPr>
                <w:rFonts w:asciiTheme="minorHAnsi" w:hAnsiTheme="minorHAnsi" w:cstheme="minorHAnsi"/>
              </w:rPr>
              <w:t xml:space="preserve"> notice, crew and passenger lists, crew and passenger effects declarations, stores list, IMDG information, waste declaration, ship's certificates, ports of call list, dangerous cargo declaration and manifests, vaccination list, narcotic list, ship's money declaration, etc.</w:t>
            </w:r>
          </w:p>
          <w:p w14:paraId="5F8399D4" w14:textId="77777777" w:rsidR="00956BE9" w:rsidRPr="004E0B6A" w:rsidRDefault="00956BE9" w:rsidP="00956BE9">
            <w:pPr>
              <w:numPr>
                <w:ilvl w:val="0"/>
                <w:numId w:val="18"/>
              </w:numPr>
              <w:ind w:right="113"/>
              <w:jc w:val="both"/>
              <w:rPr>
                <w:rFonts w:asciiTheme="minorHAnsi" w:hAnsiTheme="minorHAnsi" w:cstheme="minorHAnsi"/>
              </w:rPr>
            </w:pPr>
            <w:r w:rsidRPr="004E0B6A">
              <w:rPr>
                <w:rFonts w:asciiTheme="minorHAnsi" w:hAnsiTheme="minorHAnsi" w:cstheme="minorHAnsi"/>
              </w:rPr>
              <w:t xml:space="preserve">When / what to report (e.g. 24h, 48h, 72h, 96h before arrival) </w:t>
            </w:r>
          </w:p>
          <w:p w14:paraId="56B1556C" w14:textId="77777777" w:rsidR="00956BE9" w:rsidRPr="004E0B6A" w:rsidRDefault="00956BE9" w:rsidP="00956BE9">
            <w:pPr>
              <w:numPr>
                <w:ilvl w:val="0"/>
                <w:numId w:val="18"/>
              </w:numPr>
              <w:ind w:right="113"/>
              <w:jc w:val="both"/>
              <w:rPr>
                <w:rFonts w:asciiTheme="minorHAnsi" w:hAnsiTheme="minorHAnsi" w:cstheme="minorHAnsi"/>
                <w:lang w:val="fr-FR"/>
              </w:rPr>
            </w:pPr>
            <w:r w:rsidRPr="004E0B6A">
              <w:rPr>
                <w:rFonts w:asciiTheme="minorHAnsi" w:hAnsiTheme="minorHAnsi" w:cstheme="minorHAnsi"/>
                <w:lang w:val="fr-FR"/>
              </w:rPr>
              <w:t xml:space="preserve">To whom (e.g. immigration, police, port master, etc.) </w:t>
            </w:r>
          </w:p>
        </w:tc>
      </w:tr>
      <w:tr w:rsidR="00956BE9" w:rsidRPr="000B1CD7" w14:paraId="79A69E07" w14:textId="77777777" w:rsidTr="00DE77ED">
        <w:tc>
          <w:tcPr>
            <w:tcW w:w="2694" w:type="dxa"/>
            <w:tcMar>
              <w:top w:w="57" w:type="dxa"/>
              <w:left w:w="57" w:type="dxa"/>
              <w:bottom w:w="57" w:type="dxa"/>
              <w:right w:w="57" w:type="dxa"/>
            </w:tcMar>
          </w:tcPr>
          <w:p w14:paraId="2CDD41D7" w14:textId="77777777" w:rsidR="00956BE9" w:rsidRPr="004E0B6A" w:rsidRDefault="00956BE9" w:rsidP="00DE77ED">
            <w:pPr>
              <w:rPr>
                <w:rFonts w:asciiTheme="minorHAnsi" w:hAnsiTheme="minorHAnsi" w:cstheme="minorHAnsi"/>
              </w:rPr>
            </w:pPr>
            <w:r w:rsidRPr="004E0B6A">
              <w:rPr>
                <w:rFonts w:asciiTheme="minorHAnsi" w:hAnsiTheme="minorHAnsi" w:cstheme="minorHAnsi"/>
              </w:rPr>
              <w:t>Reporting tools</w:t>
            </w:r>
          </w:p>
        </w:tc>
        <w:tc>
          <w:tcPr>
            <w:tcW w:w="7087" w:type="dxa"/>
            <w:tcMar>
              <w:top w:w="57" w:type="dxa"/>
              <w:left w:w="57" w:type="dxa"/>
              <w:bottom w:w="57" w:type="dxa"/>
              <w:right w:w="57" w:type="dxa"/>
            </w:tcMar>
          </w:tcPr>
          <w:p w14:paraId="3F33B1CB" w14:textId="77777777" w:rsidR="00956BE9" w:rsidRPr="004E0B6A" w:rsidRDefault="00956BE9" w:rsidP="00956BE9">
            <w:pPr>
              <w:numPr>
                <w:ilvl w:val="0"/>
                <w:numId w:val="20"/>
              </w:numPr>
              <w:ind w:right="113"/>
              <w:jc w:val="both"/>
              <w:rPr>
                <w:rFonts w:asciiTheme="minorHAnsi" w:hAnsiTheme="minorHAnsi" w:cstheme="minorHAnsi"/>
              </w:rPr>
            </w:pPr>
            <w:r w:rsidRPr="004E0B6A">
              <w:rPr>
                <w:rFonts w:asciiTheme="minorHAnsi" w:hAnsiTheme="minorHAnsi" w:cstheme="minorHAnsi"/>
              </w:rPr>
              <w:t>Single Window, Web, app, etc.</w:t>
            </w:r>
          </w:p>
          <w:p w14:paraId="3D3886AC" w14:textId="77777777" w:rsidR="00956BE9" w:rsidRPr="004E0B6A" w:rsidRDefault="00956BE9" w:rsidP="00956BE9">
            <w:pPr>
              <w:numPr>
                <w:ilvl w:val="0"/>
                <w:numId w:val="20"/>
              </w:numPr>
              <w:ind w:right="113"/>
              <w:jc w:val="both"/>
              <w:rPr>
                <w:rFonts w:asciiTheme="minorHAnsi" w:hAnsiTheme="minorHAnsi" w:cstheme="minorHAnsi"/>
              </w:rPr>
            </w:pPr>
            <w:r w:rsidRPr="004E0B6A">
              <w:rPr>
                <w:rFonts w:asciiTheme="minorHAnsi" w:hAnsiTheme="minorHAnsi" w:cstheme="minorHAnsi"/>
              </w:rPr>
              <w:t xml:space="preserve">Communication </w:t>
            </w:r>
          </w:p>
          <w:p w14:paraId="3C934ABA" w14:textId="77777777" w:rsidR="00956BE9" w:rsidRPr="004E0B6A" w:rsidRDefault="00956BE9" w:rsidP="00956BE9">
            <w:pPr>
              <w:numPr>
                <w:ilvl w:val="0"/>
                <w:numId w:val="20"/>
              </w:numPr>
              <w:ind w:right="113"/>
              <w:jc w:val="both"/>
              <w:rPr>
                <w:rFonts w:asciiTheme="minorHAnsi" w:hAnsiTheme="minorHAnsi" w:cstheme="minorHAnsi"/>
              </w:rPr>
            </w:pPr>
            <w:r w:rsidRPr="004E0B6A">
              <w:rPr>
                <w:rFonts w:asciiTheme="minorHAnsi" w:hAnsiTheme="minorHAnsi" w:cstheme="minorHAnsi"/>
              </w:rPr>
              <w:t xml:space="preserve">Guidelines </w:t>
            </w:r>
          </w:p>
        </w:tc>
      </w:tr>
      <w:tr w:rsidR="00956BE9" w:rsidRPr="000B1CD7" w14:paraId="2F61A247" w14:textId="77777777" w:rsidTr="00DE77ED">
        <w:tc>
          <w:tcPr>
            <w:tcW w:w="2694" w:type="dxa"/>
            <w:tcMar>
              <w:top w:w="57" w:type="dxa"/>
              <w:left w:w="57" w:type="dxa"/>
              <w:bottom w:w="57" w:type="dxa"/>
              <w:right w:w="57" w:type="dxa"/>
            </w:tcMar>
          </w:tcPr>
          <w:p w14:paraId="0809784B" w14:textId="77777777" w:rsidR="00956BE9" w:rsidRPr="004E0B6A" w:rsidRDefault="00956BE9" w:rsidP="00DE77ED">
            <w:pPr>
              <w:rPr>
                <w:rFonts w:asciiTheme="minorHAnsi" w:hAnsiTheme="minorHAnsi" w:cstheme="minorHAnsi"/>
              </w:rPr>
            </w:pPr>
            <w:r w:rsidRPr="004E0B6A">
              <w:rPr>
                <w:rFonts w:asciiTheme="minorHAnsi" w:hAnsiTheme="minorHAnsi" w:cstheme="minorHAnsi"/>
              </w:rPr>
              <w:t xml:space="preserve">Shore receivers </w:t>
            </w:r>
          </w:p>
          <w:p w14:paraId="6E589190" w14:textId="77777777" w:rsidR="00956BE9" w:rsidRPr="004E0B6A" w:rsidRDefault="00956BE9" w:rsidP="00DE77ED">
            <w:pPr>
              <w:rPr>
                <w:rFonts w:asciiTheme="minorHAnsi" w:hAnsiTheme="minorHAnsi" w:cstheme="minorHAnsi"/>
              </w:rPr>
            </w:pPr>
            <w:r w:rsidRPr="004E0B6A">
              <w:rPr>
                <w:rFonts w:asciiTheme="minorHAnsi" w:hAnsiTheme="minorHAnsi" w:cstheme="minorHAnsi"/>
              </w:rPr>
              <w:t>and support</w:t>
            </w:r>
          </w:p>
        </w:tc>
        <w:tc>
          <w:tcPr>
            <w:tcW w:w="7087" w:type="dxa"/>
            <w:tcMar>
              <w:top w:w="57" w:type="dxa"/>
              <w:left w:w="57" w:type="dxa"/>
              <w:bottom w:w="57" w:type="dxa"/>
              <w:right w:w="57" w:type="dxa"/>
            </w:tcMar>
          </w:tcPr>
          <w:p w14:paraId="56D5239E" w14:textId="77777777" w:rsidR="00956BE9" w:rsidRPr="004E0B6A" w:rsidRDefault="00956BE9" w:rsidP="00956BE9">
            <w:pPr>
              <w:numPr>
                <w:ilvl w:val="0"/>
                <w:numId w:val="19"/>
              </w:numPr>
              <w:jc w:val="both"/>
              <w:rPr>
                <w:rFonts w:asciiTheme="minorHAnsi" w:hAnsiTheme="minorHAnsi" w:cstheme="minorHAnsi"/>
              </w:rPr>
            </w:pPr>
            <w:r w:rsidRPr="004E0B6A">
              <w:rPr>
                <w:rFonts w:asciiTheme="minorHAnsi" w:hAnsiTheme="minorHAnsi" w:cstheme="minorHAnsi"/>
              </w:rPr>
              <w:t xml:space="preserve">Contact information </w:t>
            </w:r>
          </w:p>
          <w:p w14:paraId="49C44A3A" w14:textId="77777777" w:rsidR="00956BE9" w:rsidRPr="004E0B6A" w:rsidRDefault="00956BE9" w:rsidP="00956BE9">
            <w:pPr>
              <w:numPr>
                <w:ilvl w:val="0"/>
                <w:numId w:val="19"/>
              </w:numPr>
              <w:jc w:val="both"/>
              <w:rPr>
                <w:rFonts w:asciiTheme="minorHAnsi" w:hAnsiTheme="minorHAnsi" w:cstheme="minorHAnsi"/>
              </w:rPr>
            </w:pPr>
            <w:r w:rsidRPr="004E0B6A">
              <w:rPr>
                <w:rFonts w:asciiTheme="minorHAnsi" w:hAnsiTheme="minorHAnsi" w:cstheme="minorHAnsi"/>
              </w:rPr>
              <w:t>Support information</w:t>
            </w:r>
          </w:p>
          <w:p w14:paraId="0A606725" w14:textId="77777777" w:rsidR="00956BE9" w:rsidRPr="004E0B6A" w:rsidRDefault="00956BE9" w:rsidP="00956BE9">
            <w:pPr>
              <w:numPr>
                <w:ilvl w:val="0"/>
                <w:numId w:val="19"/>
              </w:numPr>
              <w:jc w:val="both"/>
              <w:rPr>
                <w:rFonts w:asciiTheme="minorHAnsi" w:hAnsiTheme="minorHAnsi" w:cstheme="minorHAnsi"/>
              </w:rPr>
            </w:pPr>
            <w:r w:rsidRPr="004E0B6A">
              <w:rPr>
                <w:rFonts w:asciiTheme="minorHAnsi" w:hAnsiTheme="minorHAnsi" w:cstheme="minorHAnsi"/>
              </w:rPr>
              <w:t xml:space="preserve">Information about local reporting aid / support such as coastal radio stations and agencies </w:t>
            </w:r>
          </w:p>
        </w:tc>
      </w:tr>
    </w:tbl>
    <w:p w14:paraId="4F9B3B3C" w14:textId="77777777" w:rsidR="00956BE9" w:rsidRPr="004E0B6A" w:rsidRDefault="00956BE9" w:rsidP="00956BE9">
      <w:pPr>
        <w:rPr>
          <w:rFonts w:asciiTheme="minorHAnsi" w:hAnsiTheme="minorHAnsi" w:cstheme="minorHAnsi"/>
          <w:iCs/>
        </w:rPr>
      </w:pPr>
    </w:p>
    <w:p w14:paraId="113C448B" w14:textId="349D8EE3" w:rsidR="00956BE9" w:rsidRPr="004E0B6A" w:rsidRDefault="00956BE9" w:rsidP="004E0B6A">
      <w:pPr>
        <w:jc w:val="both"/>
        <w:rPr>
          <w:rFonts w:asciiTheme="minorHAnsi" w:hAnsiTheme="minorHAnsi" w:cstheme="minorHAnsi"/>
          <w:iCs/>
        </w:rPr>
      </w:pPr>
      <w:r w:rsidRPr="004E0B6A">
        <w:rPr>
          <w:rFonts w:asciiTheme="minorHAnsi" w:hAnsiTheme="minorHAnsi" w:cstheme="minorHAnsi"/>
          <w:iCs/>
        </w:rPr>
        <w:t xml:space="preserve">The type of information </w:t>
      </w:r>
      <w:proofErr w:type="gramStart"/>
      <w:r w:rsidRPr="004E0B6A">
        <w:rPr>
          <w:rFonts w:asciiTheme="minorHAnsi" w:hAnsiTheme="minorHAnsi" w:cstheme="minorHAnsi"/>
          <w:iCs/>
        </w:rPr>
        <w:t>required</w:t>
      </w:r>
      <w:proofErr w:type="gramEnd"/>
      <w:r w:rsidRPr="004E0B6A">
        <w:rPr>
          <w:rFonts w:asciiTheme="minorHAnsi" w:hAnsiTheme="minorHAnsi" w:cstheme="minorHAnsi"/>
          <w:iCs/>
        </w:rPr>
        <w:t xml:space="preserve"> and reporting periods may differ from country to country and create some confusion on the ships' side, if the information requested is not clearly stated. Also, the reporting periods in some situations start as far in advance as 96 hours before a ship enters a coastal administration's waters. This may pose challenges with respect to the communication means available to provide the required information all along the transit.</w:t>
      </w:r>
    </w:p>
    <w:p w14:paraId="501E3082" w14:textId="77777777" w:rsidR="00956BE9" w:rsidRPr="004E0B6A" w:rsidRDefault="00956BE9" w:rsidP="00956BE9">
      <w:pPr>
        <w:rPr>
          <w:rFonts w:asciiTheme="minorHAnsi" w:hAnsiTheme="minorHAnsi" w:cstheme="minorHAnsi"/>
          <w:iCs/>
        </w:rPr>
      </w:pPr>
    </w:p>
    <w:p w14:paraId="3137C4EB" w14:textId="32288224" w:rsidR="00956BE9" w:rsidRPr="004E0B6A" w:rsidRDefault="00956BE9" w:rsidP="004E0B6A">
      <w:pPr>
        <w:jc w:val="both"/>
        <w:rPr>
          <w:rFonts w:asciiTheme="minorHAnsi" w:hAnsiTheme="minorHAnsi" w:cstheme="minorHAnsi"/>
          <w:iCs/>
        </w:rPr>
      </w:pPr>
      <w:r w:rsidRPr="004E0B6A">
        <w:rPr>
          <w:rFonts w:asciiTheme="minorHAnsi" w:hAnsiTheme="minorHAnsi" w:cstheme="minorHAnsi"/>
          <w:iCs/>
        </w:rPr>
        <w:t xml:space="preserve">In order to achieve the operational goal for future </w:t>
      </w:r>
      <w:r w:rsidRPr="004E0B6A">
        <w:rPr>
          <w:rFonts w:asciiTheme="minorHAnsi" w:hAnsiTheme="minorHAnsi" w:cstheme="minorHAnsi"/>
        </w:rPr>
        <w:t>Vessel Shore Reporting,</w:t>
      </w:r>
      <w:r w:rsidRPr="004E0B6A">
        <w:rPr>
          <w:rFonts w:asciiTheme="minorHAnsi" w:hAnsiTheme="minorHAnsi" w:cstheme="minorHAnsi"/>
          <w:iCs/>
        </w:rPr>
        <w:t xml:space="preserve"> the ship should be able to make use of a complete set of product specifications that ensure a simple and harmonized system for providing reporting information</w:t>
      </w:r>
      <w:r w:rsidR="000B1CD7" w:rsidRPr="004E0B6A">
        <w:rPr>
          <w:rFonts w:asciiTheme="minorHAnsi" w:hAnsiTheme="minorHAnsi" w:cstheme="minorHAnsi"/>
          <w:iCs/>
        </w:rPr>
        <w:t>”</w:t>
      </w:r>
      <w:r w:rsidRPr="004E0B6A">
        <w:rPr>
          <w:rFonts w:asciiTheme="minorHAnsi" w:hAnsiTheme="minorHAnsi" w:cstheme="minorHAnsi"/>
          <w:iCs/>
        </w:rPr>
        <w:t>.</w:t>
      </w:r>
    </w:p>
    <w:p w14:paraId="3BDF5732" w14:textId="77777777" w:rsidR="00B10102" w:rsidRPr="00FF0DB4" w:rsidRDefault="00B10102" w:rsidP="000E5A47">
      <w:pPr>
        <w:pStyle w:val="BodyText"/>
        <w:rPr>
          <w:rFonts w:ascii="Calibri" w:hAnsi="Calibri"/>
          <w:lang w:val="en-SG"/>
        </w:rPr>
      </w:pPr>
    </w:p>
    <w:p w14:paraId="763EF728" w14:textId="2556CD70" w:rsidR="000E5A47" w:rsidRDefault="00B10102" w:rsidP="00166D8E">
      <w:pPr>
        <w:pStyle w:val="BodyText"/>
        <w:rPr>
          <w:rFonts w:ascii="Calibri" w:hAnsi="Calibri"/>
        </w:rPr>
      </w:pPr>
      <w:r w:rsidRPr="00B10102">
        <w:rPr>
          <w:rFonts w:ascii="Calibri" w:hAnsi="Calibri"/>
        </w:rPr>
        <w:t>From th</w:t>
      </w:r>
      <w:r w:rsidR="00335968">
        <w:rPr>
          <w:rFonts w:ascii="Calibri" w:hAnsi="Calibri"/>
        </w:rPr>
        <w:t xml:space="preserve">e above </w:t>
      </w:r>
      <w:r w:rsidRPr="00B10102">
        <w:rPr>
          <w:rFonts w:ascii="Calibri" w:hAnsi="Calibri"/>
        </w:rPr>
        <w:t>description</w:t>
      </w:r>
      <w:r w:rsidR="00F902E0">
        <w:rPr>
          <w:rFonts w:ascii="Calibri" w:hAnsi="Calibri"/>
        </w:rPr>
        <w:t xml:space="preserve">, </w:t>
      </w:r>
      <w:proofErr w:type="gramStart"/>
      <w:r w:rsidRPr="00B10102">
        <w:rPr>
          <w:rFonts w:ascii="Calibri" w:hAnsi="Calibri"/>
        </w:rPr>
        <w:t>a number of</w:t>
      </w:r>
      <w:proofErr w:type="gramEnd"/>
      <w:r w:rsidRPr="00B10102">
        <w:rPr>
          <w:rFonts w:ascii="Calibri" w:hAnsi="Calibri"/>
        </w:rPr>
        <w:t xml:space="preserve"> requirements </w:t>
      </w:r>
      <w:r w:rsidR="00F902E0">
        <w:rPr>
          <w:rFonts w:ascii="Calibri" w:hAnsi="Calibri"/>
        </w:rPr>
        <w:t xml:space="preserve">could be </w:t>
      </w:r>
      <w:r w:rsidRPr="00B10102">
        <w:rPr>
          <w:rFonts w:ascii="Calibri" w:hAnsi="Calibri"/>
        </w:rPr>
        <w:t xml:space="preserve">suggested for the Vessel Shore Reporting maritime service.  This paper </w:t>
      </w:r>
      <w:r w:rsidR="00DB55C4">
        <w:rPr>
          <w:rFonts w:ascii="Calibri" w:hAnsi="Calibri"/>
        </w:rPr>
        <w:t>describes</w:t>
      </w:r>
      <w:r w:rsidRPr="00B10102">
        <w:rPr>
          <w:rFonts w:ascii="Calibri" w:hAnsi="Calibri"/>
        </w:rPr>
        <w:t xml:space="preserve"> a </w:t>
      </w:r>
      <w:r w:rsidR="00335968">
        <w:rPr>
          <w:rFonts w:ascii="Calibri" w:hAnsi="Calibri"/>
        </w:rPr>
        <w:t xml:space="preserve">proposed </w:t>
      </w:r>
      <w:r w:rsidRPr="00B10102">
        <w:rPr>
          <w:rFonts w:ascii="Calibri" w:hAnsi="Calibri"/>
        </w:rPr>
        <w:t>solution which addresses the</w:t>
      </w:r>
      <w:r w:rsidR="00335968">
        <w:rPr>
          <w:rFonts w:ascii="Calibri" w:hAnsi="Calibri"/>
        </w:rPr>
        <w:t>se requirements as follows:</w:t>
      </w:r>
      <w:r w:rsidR="00335968" w:rsidRPr="00B10102" w:rsidDel="00335968">
        <w:rPr>
          <w:rFonts w:ascii="Calibri" w:hAnsi="Calibri"/>
        </w:rPr>
        <w:t xml:space="preserve"> </w:t>
      </w:r>
    </w:p>
    <w:p w14:paraId="430EF671" w14:textId="14DDA5C8" w:rsidR="00B10102" w:rsidRPr="00166D8E" w:rsidRDefault="00B10102" w:rsidP="00166D8E">
      <w:pPr>
        <w:pStyle w:val="Bullet1"/>
        <w:rPr>
          <w:rFonts w:ascii="Calibri" w:hAnsi="Calibri"/>
        </w:rPr>
      </w:pPr>
      <w:r w:rsidRPr="00166D8E">
        <w:rPr>
          <w:rFonts w:ascii="Calibri" w:hAnsi="Calibri"/>
        </w:rPr>
        <w:t>Allow shipboard and shore-based personnel to submit, generate and distribute required reports</w:t>
      </w:r>
    </w:p>
    <w:p w14:paraId="30113774" w14:textId="162D97E4" w:rsidR="00B10102" w:rsidRPr="00166D8E" w:rsidRDefault="00B10102" w:rsidP="00166D8E">
      <w:pPr>
        <w:pStyle w:val="Bullet1"/>
        <w:rPr>
          <w:rFonts w:ascii="Calibri" w:hAnsi="Calibri"/>
        </w:rPr>
      </w:pPr>
      <w:r w:rsidRPr="00166D8E">
        <w:rPr>
          <w:rFonts w:ascii="Calibri" w:hAnsi="Calibri"/>
        </w:rPr>
        <w:t>Retrieve information from shore-based sources</w:t>
      </w:r>
    </w:p>
    <w:p w14:paraId="1F8924ED" w14:textId="2BC41239" w:rsidR="00B10102" w:rsidRPr="00166D8E" w:rsidRDefault="00B10102" w:rsidP="00166D8E">
      <w:pPr>
        <w:pStyle w:val="Bullet1"/>
        <w:rPr>
          <w:rFonts w:ascii="Calibri" w:hAnsi="Calibri"/>
        </w:rPr>
      </w:pPr>
      <w:r w:rsidRPr="00166D8E">
        <w:rPr>
          <w:rFonts w:ascii="Calibri" w:hAnsi="Calibri"/>
        </w:rPr>
        <w:t>Alert user which reports need to be submitted and to whom</w:t>
      </w:r>
    </w:p>
    <w:p w14:paraId="6B5A4C05" w14:textId="2B124180" w:rsidR="00B10102" w:rsidRPr="00166D8E" w:rsidRDefault="00B10102" w:rsidP="00166D8E">
      <w:pPr>
        <w:pStyle w:val="Bullet1"/>
        <w:rPr>
          <w:rFonts w:ascii="Calibri" w:hAnsi="Calibri"/>
        </w:rPr>
      </w:pPr>
      <w:r w:rsidRPr="00166D8E">
        <w:rPr>
          <w:rFonts w:ascii="Calibri" w:hAnsi="Calibri"/>
        </w:rPr>
        <w:t xml:space="preserve">Fulfil the exact requirements of </w:t>
      </w:r>
      <w:proofErr w:type="gramStart"/>
      <w:r w:rsidRPr="00166D8E">
        <w:rPr>
          <w:rFonts w:ascii="Calibri" w:hAnsi="Calibri"/>
        </w:rPr>
        <w:t>each and every</w:t>
      </w:r>
      <w:proofErr w:type="gramEnd"/>
      <w:r w:rsidRPr="00166D8E">
        <w:rPr>
          <w:rFonts w:ascii="Calibri" w:hAnsi="Calibri"/>
        </w:rPr>
        <w:t xml:space="preserve"> shore-based authority</w:t>
      </w:r>
    </w:p>
    <w:p w14:paraId="0223574D" w14:textId="7C3CC5F4" w:rsidR="00B10102" w:rsidRPr="00166D8E" w:rsidRDefault="00B10102" w:rsidP="00166D8E">
      <w:pPr>
        <w:pStyle w:val="Bullet1"/>
        <w:rPr>
          <w:rFonts w:ascii="Calibri" w:hAnsi="Calibri"/>
        </w:rPr>
      </w:pPr>
      <w:r w:rsidRPr="00166D8E">
        <w:rPr>
          <w:rFonts w:ascii="Calibri" w:hAnsi="Calibri"/>
        </w:rPr>
        <w:t>Generation of reports in the proper time period automatically</w:t>
      </w:r>
    </w:p>
    <w:p w14:paraId="20D8E5A3" w14:textId="3B20B3F1" w:rsidR="00B10102" w:rsidRPr="00166D8E" w:rsidRDefault="00B10102" w:rsidP="00166D8E">
      <w:pPr>
        <w:pStyle w:val="Bullet1"/>
        <w:rPr>
          <w:rFonts w:ascii="Calibri" w:hAnsi="Calibri"/>
        </w:rPr>
      </w:pPr>
      <w:r w:rsidRPr="00166D8E">
        <w:rPr>
          <w:rFonts w:ascii="Calibri" w:hAnsi="Calibri"/>
        </w:rPr>
        <w:t>Authorization by master before submission</w:t>
      </w:r>
    </w:p>
    <w:p w14:paraId="3BEE6EB1" w14:textId="77777777" w:rsidR="00B10102" w:rsidRPr="00B10102" w:rsidRDefault="00B10102" w:rsidP="000D6D81">
      <w:pPr>
        <w:pStyle w:val="BodyText"/>
        <w:rPr>
          <w:rFonts w:ascii="Calibri" w:hAnsi="Calibri"/>
        </w:rPr>
      </w:pPr>
    </w:p>
    <w:p w14:paraId="07452EBC" w14:textId="1FCFF2D6" w:rsidR="00A446C9" w:rsidRDefault="00B10102" w:rsidP="000E5A47">
      <w:pPr>
        <w:pStyle w:val="BodyText"/>
        <w:rPr>
          <w:rFonts w:ascii="Calibri" w:hAnsi="Calibri"/>
        </w:rPr>
      </w:pPr>
      <w:r w:rsidRPr="00B10102">
        <w:rPr>
          <w:rFonts w:ascii="Calibri" w:hAnsi="Calibri"/>
        </w:rPr>
        <w:t xml:space="preserve">The focus of the solution is to establish a standardized flow of information </w:t>
      </w:r>
      <w:r w:rsidR="00F902E0">
        <w:rPr>
          <w:rFonts w:ascii="Calibri" w:hAnsi="Calibri"/>
        </w:rPr>
        <w:t>enabling</w:t>
      </w:r>
      <w:r w:rsidR="00335968">
        <w:rPr>
          <w:rFonts w:ascii="Calibri" w:hAnsi="Calibri"/>
        </w:rPr>
        <w:t xml:space="preserve"> users </w:t>
      </w:r>
      <w:r w:rsidRPr="00B10102">
        <w:rPr>
          <w:rFonts w:ascii="Calibri" w:hAnsi="Calibri"/>
        </w:rPr>
        <w:t>of the Vessel Shore Reporting maritime service to seamlessly exchange information</w:t>
      </w:r>
      <w:r w:rsidR="00335968">
        <w:rPr>
          <w:rFonts w:ascii="Calibri" w:hAnsi="Calibri"/>
        </w:rPr>
        <w:t xml:space="preserve"> between ships and shore</w:t>
      </w:r>
      <w:r w:rsidRPr="00B10102">
        <w:rPr>
          <w:rFonts w:ascii="Calibri" w:hAnsi="Calibri"/>
        </w:rPr>
        <w:t xml:space="preserve">.  Requirements </w:t>
      </w:r>
      <w:r w:rsidR="00335968">
        <w:rPr>
          <w:rFonts w:ascii="Calibri" w:hAnsi="Calibri"/>
        </w:rPr>
        <w:t xml:space="preserve">for </w:t>
      </w:r>
      <w:r w:rsidRPr="00B10102">
        <w:rPr>
          <w:rFonts w:ascii="Calibri" w:hAnsi="Calibri"/>
        </w:rPr>
        <w:t xml:space="preserve">compliance to the S-200 Product Specification or prevention of data tampering </w:t>
      </w:r>
      <w:r w:rsidR="00335968">
        <w:rPr>
          <w:rFonts w:ascii="Calibri" w:hAnsi="Calibri"/>
        </w:rPr>
        <w:t xml:space="preserve">are not </w:t>
      </w:r>
      <w:r w:rsidR="00802387">
        <w:rPr>
          <w:rFonts w:ascii="Calibri" w:hAnsi="Calibri"/>
        </w:rPr>
        <w:t xml:space="preserve">covered </w:t>
      </w:r>
      <w:r w:rsidR="00335968">
        <w:rPr>
          <w:rFonts w:ascii="Calibri" w:hAnsi="Calibri"/>
        </w:rPr>
        <w:t xml:space="preserve">in </w:t>
      </w:r>
      <w:r w:rsidR="00802387">
        <w:rPr>
          <w:rFonts w:ascii="Calibri" w:hAnsi="Calibri"/>
        </w:rPr>
        <w:t>this document</w:t>
      </w:r>
      <w:r w:rsidRPr="00B10102">
        <w:rPr>
          <w:rFonts w:ascii="Calibri" w:hAnsi="Calibri"/>
        </w:rPr>
        <w:t>.</w:t>
      </w:r>
    </w:p>
    <w:p w14:paraId="041E9135" w14:textId="77777777" w:rsidR="00A446C9" w:rsidRPr="007A395D" w:rsidRDefault="00A446C9" w:rsidP="00605E43">
      <w:pPr>
        <w:pStyle w:val="Heading1"/>
      </w:pPr>
      <w:r w:rsidRPr="007A395D">
        <w:t>Discussion</w:t>
      </w:r>
    </w:p>
    <w:p w14:paraId="1B21ABCD" w14:textId="575BC15C" w:rsidR="00FF0DB4" w:rsidRPr="00FF0DB4" w:rsidRDefault="00FF0DB4" w:rsidP="00FF0DB4">
      <w:pPr>
        <w:pStyle w:val="Heading2"/>
      </w:pPr>
      <w:r w:rsidRPr="00FF0DB4">
        <w:t>System Description</w:t>
      </w:r>
    </w:p>
    <w:p w14:paraId="75C88746" w14:textId="2D8E68A1" w:rsidR="00FF0DB4" w:rsidRPr="00FF0DB4" w:rsidRDefault="00FF0DB4" w:rsidP="0036288F">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To alleviate the challenges faced by mariners in performing reporting tasks, the following framework is proposed to allow seamless submission of </w:t>
      </w:r>
      <w:proofErr w:type="gramStart"/>
      <w:r w:rsidRPr="00FF0DB4">
        <w:rPr>
          <w:rFonts w:ascii="Calibri" w:eastAsia="SimSun" w:hAnsi="Calibri" w:cs="Times New Roman"/>
          <w:lang w:val="en-SG" w:eastAsia="zh-CN"/>
        </w:rPr>
        <w:t>reports, and</w:t>
      </w:r>
      <w:proofErr w:type="gramEnd"/>
      <w:r w:rsidRPr="00FF0DB4">
        <w:rPr>
          <w:rFonts w:ascii="Calibri" w:eastAsia="SimSun" w:hAnsi="Calibri" w:cs="Times New Roman"/>
          <w:lang w:val="en-SG" w:eastAsia="zh-CN"/>
        </w:rPr>
        <w:t xml:space="preserve"> provides possibilities for automating </w:t>
      </w:r>
      <w:r w:rsidR="00F902E0">
        <w:rPr>
          <w:rFonts w:ascii="Calibri" w:eastAsia="SimSun" w:hAnsi="Calibri" w:cs="Times New Roman"/>
          <w:lang w:val="en-SG" w:eastAsia="zh-CN"/>
        </w:rPr>
        <w:t>parts</w:t>
      </w:r>
      <w:r w:rsidR="00F902E0" w:rsidRPr="00FF0DB4">
        <w:rPr>
          <w:rFonts w:ascii="Calibri" w:eastAsia="SimSun" w:hAnsi="Calibri" w:cs="Times New Roman"/>
          <w:lang w:val="en-SG" w:eastAsia="zh-CN"/>
        </w:rPr>
        <w:t xml:space="preserve"> </w:t>
      </w:r>
      <w:r w:rsidRPr="00FF0DB4">
        <w:rPr>
          <w:rFonts w:ascii="Calibri" w:eastAsia="SimSun" w:hAnsi="Calibri" w:cs="Times New Roman"/>
          <w:lang w:val="en-SG" w:eastAsia="zh-CN"/>
        </w:rPr>
        <w:t>of the process.</w:t>
      </w:r>
    </w:p>
    <w:p w14:paraId="28FA844A" w14:textId="77777777" w:rsidR="00FF0DB4" w:rsidRPr="00FF0DB4" w:rsidRDefault="00FF0DB4" w:rsidP="00FF0DB4">
      <w:pPr>
        <w:spacing w:after="160" w:line="259" w:lineRule="auto"/>
        <w:ind w:left="360"/>
        <w:contextualSpacing/>
        <w:jc w:val="both"/>
        <w:rPr>
          <w:rFonts w:ascii="Calibri" w:eastAsia="SimSun" w:hAnsi="Calibri" w:cs="Times New Roman"/>
          <w:lang w:val="en-SG" w:eastAsia="zh-CN"/>
        </w:rPr>
      </w:pPr>
    </w:p>
    <w:p w14:paraId="2DB1C81A" w14:textId="77777777" w:rsidR="00FF0DB4" w:rsidRPr="00FF0DB4" w:rsidRDefault="00FF0DB4" w:rsidP="00FF0DB4">
      <w:pPr>
        <w:spacing w:after="160" w:line="259" w:lineRule="auto"/>
        <w:ind w:left="360"/>
        <w:contextualSpacing/>
        <w:jc w:val="both"/>
        <w:rPr>
          <w:rFonts w:ascii="Calibri" w:eastAsia="SimSun" w:hAnsi="Calibri" w:cs="Times New Roman"/>
          <w:lang w:val="en-SG" w:eastAsia="zh-CN"/>
        </w:rPr>
      </w:pPr>
    </w:p>
    <w:p w14:paraId="18565049" w14:textId="77777777" w:rsidR="00FF0DB4" w:rsidRPr="00FF0DB4" w:rsidRDefault="00FF0DB4" w:rsidP="00FF0DB4">
      <w:pPr>
        <w:spacing w:after="160" w:line="259" w:lineRule="auto"/>
        <w:jc w:val="both"/>
        <w:rPr>
          <w:rFonts w:ascii="Calibri" w:eastAsia="SimSun" w:hAnsi="Calibri" w:cs="Times New Roman"/>
          <w:lang w:val="en-SG" w:eastAsia="zh-CN"/>
        </w:rPr>
      </w:pPr>
    </w:p>
    <w:p w14:paraId="4252B4E5" w14:textId="443702AA" w:rsidR="00FF0DB4" w:rsidRPr="00FF0DB4" w:rsidRDefault="001C5AFB" w:rsidP="0036288F">
      <w:pPr>
        <w:keepNext/>
        <w:spacing w:after="160" w:line="259" w:lineRule="auto"/>
        <w:ind w:left="360"/>
        <w:contextualSpacing/>
        <w:jc w:val="center"/>
        <w:rPr>
          <w:rFonts w:ascii="Calibri" w:eastAsia="SimSun" w:hAnsi="Calibri" w:cs="Times New Roman"/>
          <w:lang w:val="en-SG" w:eastAsia="zh-CN"/>
        </w:rPr>
      </w:pPr>
      <w:r>
        <w:rPr>
          <w:rFonts w:ascii="Calibri" w:eastAsia="SimSun" w:hAnsi="Calibri" w:cs="Times New Roman"/>
          <w:noProof/>
          <w:lang w:val="en-SG" w:eastAsia="zh-CN"/>
        </w:rPr>
        <w:drawing>
          <wp:inline distT="0" distB="0" distL="0" distR="0" wp14:anchorId="52E1AB9D" wp14:editId="106ED7ED">
            <wp:extent cx="6256516"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1791" cy="3660684"/>
                    </a:xfrm>
                    <a:prstGeom prst="rect">
                      <a:avLst/>
                    </a:prstGeom>
                    <a:noFill/>
                  </pic:spPr>
                </pic:pic>
              </a:graphicData>
            </a:graphic>
          </wp:inline>
        </w:drawing>
      </w:r>
    </w:p>
    <w:p w14:paraId="79F28DC1" w14:textId="25BC6DF0" w:rsidR="00FF0DB4" w:rsidRPr="00FF0DB4" w:rsidRDefault="00FF0DB4" w:rsidP="009B13D8">
      <w:pPr>
        <w:pStyle w:val="Figure"/>
        <w:rPr>
          <w:rFonts w:ascii="Calibri" w:hAnsi="Calibri"/>
        </w:rPr>
      </w:pPr>
      <w:r w:rsidRPr="00FF0DB4">
        <w:rPr>
          <w:rFonts w:ascii="Calibri" w:hAnsi="Calibri"/>
        </w:rPr>
        <w:t>Solution Overview</w:t>
      </w:r>
    </w:p>
    <w:p w14:paraId="693519C6" w14:textId="77777777" w:rsidR="00FF0DB4" w:rsidRPr="00FF0DB4" w:rsidRDefault="00FF0DB4" w:rsidP="00FF0DB4">
      <w:pPr>
        <w:spacing w:after="160" w:line="259" w:lineRule="auto"/>
        <w:ind w:left="360"/>
        <w:contextualSpacing/>
        <w:jc w:val="both"/>
        <w:rPr>
          <w:rFonts w:ascii="Calibri" w:eastAsia="SimSun" w:hAnsi="Calibri" w:cs="Times New Roman"/>
          <w:lang w:val="en-SG" w:eastAsia="zh-CN"/>
        </w:rPr>
      </w:pPr>
    </w:p>
    <w:p w14:paraId="352ABA17" w14:textId="46947AC1" w:rsidR="00FF0DB4" w:rsidRPr="00FF0DB4" w:rsidRDefault="00FF0DB4" w:rsidP="003E0C44">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lastRenderedPageBreak/>
        <w:t xml:space="preserve">The solution revolves around a </w:t>
      </w:r>
      <w:r w:rsidR="000D6D81">
        <w:rPr>
          <w:rFonts w:ascii="Calibri" w:eastAsia="SimSun" w:hAnsi="Calibri" w:cs="Times New Roman"/>
          <w:lang w:val="en-SG" w:eastAsia="zh-CN"/>
        </w:rPr>
        <w:t>C</w:t>
      </w:r>
      <w:r w:rsidRPr="00FF0DB4">
        <w:rPr>
          <w:rFonts w:ascii="Calibri" w:eastAsia="SimSun" w:hAnsi="Calibri" w:cs="Times New Roman"/>
          <w:lang w:val="en-SG" w:eastAsia="zh-CN"/>
        </w:rPr>
        <w:t xml:space="preserve">entral </w:t>
      </w:r>
      <w:r w:rsidR="000D6D81">
        <w:rPr>
          <w:rFonts w:ascii="Calibri" w:eastAsia="SimSun" w:hAnsi="Calibri" w:cs="Times New Roman"/>
          <w:lang w:val="en-SG" w:eastAsia="zh-CN"/>
        </w:rPr>
        <w:t>R</w:t>
      </w:r>
      <w:r w:rsidRPr="00FF0DB4">
        <w:rPr>
          <w:rFonts w:ascii="Calibri" w:eastAsia="SimSun" w:hAnsi="Calibri" w:cs="Times New Roman"/>
          <w:lang w:val="en-SG" w:eastAsia="zh-CN"/>
        </w:rPr>
        <w:t>epository, where port authorities store instances of their report templates.  Participants in the reporting flow will retrieve the report templates and perform their submission based on these templates.</w:t>
      </w:r>
    </w:p>
    <w:p w14:paraId="4331D32E" w14:textId="77777777" w:rsidR="00FF0DB4" w:rsidRPr="00FF0DB4" w:rsidRDefault="00FF0DB4" w:rsidP="00FF0DB4">
      <w:pPr>
        <w:spacing w:after="160" w:line="259" w:lineRule="auto"/>
        <w:ind w:left="360"/>
        <w:contextualSpacing/>
        <w:jc w:val="both"/>
        <w:rPr>
          <w:rFonts w:ascii="Calibri" w:eastAsia="SimSun" w:hAnsi="Calibri" w:cs="Times New Roman"/>
          <w:lang w:val="en-SG" w:eastAsia="zh-CN"/>
        </w:rPr>
      </w:pPr>
    </w:p>
    <w:p w14:paraId="697F68D8" w14:textId="2831BF34" w:rsidR="00FF0DB4" w:rsidRPr="00FF0DB4" w:rsidRDefault="00FF0DB4" w:rsidP="003E0C44">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Each report template stored in the repository comprises a set of data fields </w:t>
      </w:r>
      <w:r w:rsidR="00986A82">
        <w:rPr>
          <w:rFonts w:ascii="Calibri" w:eastAsia="SimSun" w:hAnsi="Calibri" w:cs="Times New Roman"/>
          <w:lang w:val="en-SG" w:eastAsia="zh-CN"/>
        </w:rPr>
        <w:t>selected</w:t>
      </w:r>
      <w:r w:rsidR="00986A82" w:rsidRPr="00FF0DB4">
        <w:rPr>
          <w:rFonts w:ascii="Calibri" w:eastAsia="SimSun" w:hAnsi="Calibri" w:cs="Times New Roman"/>
          <w:lang w:val="en-SG" w:eastAsia="zh-CN"/>
        </w:rPr>
        <w:t xml:space="preserve"> </w:t>
      </w:r>
      <w:r w:rsidRPr="00FF0DB4">
        <w:rPr>
          <w:rFonts w:ascii="Calibri" w:eastAsia="SimSun" w:hAnsi="Calibri" w:cs="Times New Roman"/>
          <w:lang w:val="en-SG" w:eastAsia="zh-CN"/>
        </w:rPr>
        <w:t>from a standardized pre-defined list</w:t>
      </w:r>
      <w:r w:rsidR="00321447">
        <w:rPr>
          <w:rFonts w:ascii="Calibri" w:eastAsia="SimSun" w:hAnsi="Calibri" w:cs="Times New Roman"/>
          <w:lang w:val="en-SG" w:eastAsia="zh-CN"/>
        </w:rPr>
        <w:t xml:space="preserve"> known</w:t>
      </w:r>
      <w:r w:rsidR="00DA75EC">
        <w:rPr>
          <w:rFonts w:ascii="Calibri" w:eastAsia="SimSun" w:hAnsi="Calibri" w:cs="Times New Roman"/>
          <w:lang w:val="en-SG" w:eastAsia="zh-CN"/>
        </w:rPr>
        <w:t xml:space="preserve"> </w:t>
      </w:r>
      <w:r w:rsidR="00321447">
        <w:rPr>
          <w:rFonts w:ascii="Calibri" w:eastAsia="SimSun" w:hAnsi="Calibri" w:cs="Times New Roman"/>
          <w:lang w:val="en-SG" w:eastAsia="zh-CN"/>
        </w:rPr>
        <w:t xml:space="preserve">as </w:t>
      </w:r>
      <w:r w:rsidR="00DA75EC">
        <w:rPr>
          <w:rFonts w:ascii="Calibri" w:eastAsia="SimSun" w:hAnsi="Calibri" w:cs="Times New Roman"/>
          <w:lang w:val="en-SG" w:eastAsia="zh-CN"/>
        </w:rPr>
        <w:t xml:space="preserve">the </w:t>
      </w:r>
      <w:r w:rsidR="00996EDA">
        <w:rPr>
          <w:rFonts w:ascii="Calibri" w:eastAsia="SimSun" w:hAnsi="Calibri" w:cs="Times New Roman"/>
          <w:lang w:val="en-SG" w:eastAsia="zh-CN"/>
        </w:rPr>
        <w:t>master list</w:t>
      </w:r>
      <w:r w:rsidRPr="00FF0DB4">
        <w:rPr>
          <w:rFonts w:ascii="Calibri" w:eastAsia="SimSun" w:hAnsi="Calibri" w:cs="Times New Roman"/>
          <w:lang w:val="en-SG" w:eastAsia="zh-CN"/>
        </w:rPr>
        <w:t xml:space="preserve">.  Port authorities </w:t>
      </w:r>
      <w:r w:rsidR="00986A82">
        <w:rPr>
          <w:rFonts w:ascii="Calibri" w:eastAsia="SimSun" w:hAnsi="Calibri" w:cs="Times New Roman"/>
          <w:lang w:val="en-SG" w:eastAsia="zh-CN"/>
        </w:rPr>
        <w:t>can</w:t>
      </w:r>
      <w:r w:rsidRPr="00FF0DB4">
        <w:rPr>
          <w:rFonts w:ascii="Calibri" w:eastAsia="SimSun" w:hAnsi="Calibri" w:cs="Times New Roman"/>
          <w:lang w:val="en-SG" w:eastAsia="zh-CN"/>
        </w:rPr>
        <w:t xml:space="preserve"> </w:t>
      </w:r>
      <w:r w:rsidR="00223B58">
        <w:rPr>
          <w:rFonts w:ascii="Calibri" w:eastAsia="SimSun" w:hAnsi="Calibri" w:cs="Times New Roman"/>
          <w:lang w:val="en-SG" w:eastAsia="zh-CN"/>
        </w:rPr>
        <w:t xml:space="preserve">create their customised templates by </w:t>
      </w:r>
      <w:r w:rsidRPr="00FF0DB4">
        <w:rPr>
          <w:rFonts w:ascii="Calibri" w:eastAsia="SimSun" w:hAnsi="Calibri" w:cs="Times New Roman"/>
          <w:lang w:val="en-SG" w:eastAsia="zh-CN"/>
        </w:rPr>
        <w:t>retriev</w:t>
      </w:r>
      <w:r w:rsidR="00223B58">
        <w:rPr>
          <w:rFonts w:ascii="Calibri" w:eastAsia="SimSun" w:hAnsi="Calibri" w:cs="Times New Roman"/>
          <w:lang w:val="en-SG" w:eastAsia="zh-CN"/>
        </w:rPr>
        <w:t xml:space="preserve">ing the relevant data fields from the </w:t>
      </w:r>
      <w:r w:rsidR="00996EDA">
        <w:rPr>
          <w:rFonts w:ascii="Calibri" w:eastAsia="SimSun" w:hAnsi="Calibri" w:cs="Times New Roman"/>
          <w:lang w:val="en-SG" w:eastAsia="zh-CN"/>
        </w:rPr>
        <w:t>master list</w:t>
      </w:r>
      <w:r w:rsidR="00321447">
        <w:rPr>
          <w:rFonts w:ascii="Calibri" w:eastAsia="SimSun" w:hAnsi="Calibri" w:cs="Times New Roman"/>
          <w:lang w:val="en-SG" w:eastAsia="zh-CN"/>
        </w:rPr>
        <w:t xml:space="preserve">. </w:t>
      </w:r>
      <w:r w:rsidR="00D31757">
        <w:rPr>
          <w:rFonts w:ascii="Calibri" w:eastAsia="SimSun" w:hAnsi="Calibri" w:cs="Times New Roman"/>
          <w:lang w:val="en-SG" w:eastAsia="zh-CN"/>
        </w:rPr>
        <w:t xml:space="preserve"> The </w:t>
      </w:r>
      <w:r w:rsidR="00996EDA">
        <w:rPr>
          <w:rFonts w:ascii="Calibri" w:eastAsia="SimSun" w:hAnsi="Calibri" w:cs="Times New Roman"/>
          <w:lang w:val="en-SG" w:eastAsia="zh-CN"/>
        </w:rPr>
        <w:t>master list</w:t>
      </w:r>
      <w:r w:rsidR="005D7486">
        <w:rPr>
          <w:rFonts w:ascii="Calibri" w:eastAsia="SimSun" w:hAnsi="Calibri" w:cs="Times New Roman"/>
          <w:lang w:val="en-SG" w:eastAsia="zh-CN"/>
        </w:rPr>
        <w:t xml:space="preserve"> </w:t>
      </w:r>
      <w:r w:rsidR="00D31757" w:rsidRPr="00FF0DB4">
        <w:rPr>
          <w:rFonts w:ascii="Calibri" w:eastAsia="SimSun" w:hAnsi="Calibri" w:cs="Times New Roman"/>
          <w:lang w:val="en-SG" w:eastAsia="zh-CN"/>
        </w:rPr>
        <w:t>standardises the data field names</w:t>
      </w:r>
      <w:r w:rsidR="00D31757">
        <w:rPr>
          <w:rFonts w:ascii="Calibri" w:eastAsia="SimSun" w:hAnsi="Calibri" w:cs="Times New Roman"/>
          <w:lang w:val="en-SG" w:eastAsia="zh-CN"/>
        </w:rPr>
        <w:t xml:space="preserve"> and</w:t>
      </w:r>
      <w:r w:rsidR="00D31757" w:rsidRPr="00FF0DB4">
        <w:rPr>
          <w:rFonts w:ascii="Calibri" w:eastAsia="SimSun" w:hAnsi="Calibri" w:cs="Times New Roman"/>
          <w:lang w:val="en-SG" w:eastAsia="zh-CN"/>
        </w:rPr>
        <w:t xml:space="preserve"> avoids confusion </w:t>
      </w:r>
      <w:r w:rsidR="00986A82">
        <w:rPr>
          <w:rFonts w:ascii="Calibri" w:eastAsia="SimSun" w:hAnsi="Calibri" w:cs="Times New Roman"/>
          <w:lang w:val="en-SG" w:eastAsia="zh-CN"/>
        </w:rPr>
        <w:t>due to</w:t>
      </w:r>
      <w:r w:rsidR="00D31757">
        <w:rPr>
          <w:rFonts w:ascii="Calibri" w:eastAsia="SimSun" w:hAnsi="Calibri" w:cs="Times New Roman"/>
          <w:lang w:val="en-SG" w:eastAsia="zh-CN"/>
        </w:rPr>
        <w:t xml:space="preserve"> the use of </w:t>
      </w:r>
      <w:r w:rsidR="00D31757" w:rsidRPr="00FF0DB4">
        <w:rPr>
          <w:rFonts w:ascii="Calibri" w:eastAsia="SimSun" w:hAnsi="Calibri" w:cs="Times New Roman"/>
          <w:lang w:val="en-SG" w:eastAsia="zh-CN"/>
        </w:rPr>
        <w:t xml:space="preserve">different names for the same data field. </w:t>
      </w:r>
      <w:r w:rsidR="00D31757">
        <w:rPr>
          <w:rFonts w:ascii="Calibri" w:eastAsia="SimSun" w:hAnsi="Calibri" w:cs="Times New Roman"/>
          <w:lang w:val="en-SG" w:eastAsia="zh-CN"/>
        </w:rPr>
        <w:t xml:space="preserve">It </w:t>
      </w:r>
      <w:r w:rsidRPr="00FF0DB4">
        <w:rPr>
          <w:rFonts w:ascii="Calibri" w:eastAsia="SimSun" w:hAnsi="Calibri" w:cs="Times New Roman"/>
          <w:lang w:val="en-SG" w:eastAsia="zh-CN"/>
        </w:rPr>
        <w:t xml:space="preserve">ensures data interoperability between compliant systems, while allowing flexibility for port authorities </w:t>
      </w:r>
      <w:r w:rsidR="00986A82">
        <w:rPr>
          <w:rFonts w:ascii="Calibri" w:eastAsia="SimSun" w:hAnsi="Calibri" w:cs="Times New Roman"/>
          <w:lang w:val="en-SG" w:eastAsia="zh-CN"/>
        </w:rPr>
        <w:t>to customize</w:t>
      </w:r>
      <w:r w:rsidRPr="00FF0DB4">
        <w:rPr>
          <w:rFonts w:ascii="Calibri" w:eastAsia="SimSun" w:hAnsi="Calibri" w:cs="Times New Roman"/>
          <w:lang w:val="en-SG" w:eastAsia="zh-CN"/>
        </w:rPr>
        <w:t xml:space="preserve"> the </w:t>
      </w:r>
      <w:r w:rsidR="00321447">
        <w:rPr>
          <w:rFonts w:ascii="Calibri" w:eastAsia="SimSun" w:hAnsi="Calibri" w:cs="Times New Roman"/>
          <w:lang w:val="en-SG" w:eastAsia="zh-CN"/>
        </w:rPr>
        <w:t xml:space="preserve">set of </w:t>
      </w:r>
      <w:r w:rsidRPr="00FF0DB4">
        <w:rPr>
          <w:rFonts w:ascii="Calibri" w:eastAsia="SimSun" w:hAnsi="Calibri" w:cs="Times New Roman"/>
          <w:lang w:val="en-SG" w:eastAsia="zh-CN"/>
        </w:rPr>
        <w:t xml:space="preserve">information that they require vessels to submit.  </w:t>
      </w:r>
    </w:p>
    <w:p w14:paraId="4D552846" w14:textId="77777777" w:rsidR="00FF0DB4" w:rsidRPr="00FF0DB4" w:rsidRDefault="00FF0DB4" w:rsidP="0041726D">
      <w:pPr>
        <w:spacing w:after="160" w:line="259" w:lineRule="auto"/>
        <w:contextualSpacing/>
        <w:jc w:val="both"/>
        <w:rPr>
          <w:rFonts w:ascii="Calibri" w:eastAsia="SimSun" w:hAnsi="Calibri" w:cs="Times New Roman"/>
          <w:lang w:val="en-SG" w:eastAsia="zh-CN"/>
        </w:rPr>
      </w:pPr>
    </w:p>
    <w:p w14:paraId="56F6F60C" w14:textId="77777777" w:rsidR="00FF0DB4" w:rsidRPr="00FF0DB4" w:rsidRDefault="00FF0DB4" w:rsidP="0036288F">
      <w:pPr>
        <w:pStyle w:val="Heading3"/>
        <w:rPr>
          <w:rFonts w:ascii="Calibri" w:hAnsi="Calibri"/>
        </w:rPr>
      </w:pPr>
      <w:r w:rsidRPr="00FF0DB4">
        <w:rPr>
          <w:rFonts w:ascii="Calibri" w:hAnsi="Calibri"/>
        </w:rPr>
        <w:t>Framework components</w:t>
      </w:r>
    </w:p>
    <w:p w14:paraId="45150E4E" w14:textId="37240BA6" w:rsidR="001D6855" w:rsidRDefault="001D6855" w:rsidP="00FF0DB4">
      <w:pPr>
        <w:spacing w:after="160" w:line="259" w:lineRule="auto"/>
        <w:jc w:val="both"/>
      </w:pPr>
    </w:p>
    <w:p w14:paraId="419889D0" w14:textId="1780F081" w:rsidR="00FF0DB4" w:rsidRPr="00FF0DB4" w:rsidRDefault="001D6855" w:rsidP="00FF0DB4">
      <w:pPr>
        <w:spacing w:after="160" w:line="259" w:lineRule="auto"/>
        <w:jc w:val="both"/>
        <w:rPr>
          <w:rFonts w:ascii="Calibri" w:eastAsia="SimSun" w:hAnsi="Calibri" w:cs="Times New Roman"/>
          <w:lang w:val="en-SG" w:eastAsia="zh-CN"/>
        </w:rPr>
      </w:pPr>
      <w:r>
        <w:object w:dxaOrig="25830" w:dyaOrig="19815" w14:anchorId="08B21D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374.25pt" o:ole="">
            <v:imagedata r:id="rId9" o:title=""/>
          </v:shape>
          <o:OLEObject Type="Embed" ProgID="Visio.Drawing.15" ShapeID="_x0000_i1025" DrawAspect="Content" ObjectID="_1628507372" r:id="rId10"/>
        </w:object>
      </w:r>
    </w:p>
    <w:p w14:paraId="13EBBD98" w14:textId="202BEC0F" w:rsidR="00FF0DB4" w:rsidRPr="00FF0DB4" w:rsidRDefault="00FF0DB4" w:rsidP="00F779C6">
      <w:pPr>
        <w:keepNext/>
        <w:spacing w:after="160" w:line="259" w:lineRule="auto"/>
        <w:jc w:val="center"/>
        <w:rPr>
          <w:rFonts w:ascii="Calibri" w:eastAsia="SimSun" w:hAnsi="Calibri" w:cs="Times New Roman"/>
          <w:lang w:val="en-SG" w:eastAsia="zh-CN"/>
        </w:rPr>
      </w:pPr>
    </w:p>
    <w:p w14:paraId="55D51934" w14:textId="2F99436D" w:rsidR="00FF0DB4" w:rsidRPr="00FF0DB4" w:rsidRDefault="00FF0DB4" w:rsidP="009B13D8">
      <w:pPr>
        <w:pStyle w:val="Figure"/>
        <w:rPr>
          <w:rFonts w:ascii="Calibri" w:hAnsi="Calibri"/>
        </w:rPr>
      </w:pPr>
      <w:r w:rsidRPr="00FF0DB4">
        <w:rPr>
          <w:rFonts w:ascii="Calibri" w:hAnsi="Calibri"/>
        </w:rPr>
        <w:t>Solution Architecture</w:t>
      </w:r>
    </w:p>
    <w:p w14:paraId="6B34C770" w14:textId="77777777" w:rsidR="00FF0DB4" w:rsidRPr="00FF0DB4" w:rsidRDefault="00FF0DB4" w:rsidP="00FF0DB4">
      <w:pPr>
        <w:spacing w:after="160" w:line="259" w:lineRule="auto"/>
        <w:jc w:val="both"/>
        <w:rPr>
          <w:rFonts w:ascii="Calibri" w:eastAsia="SimSun" w:hAnsi="Calibri" w:cs="Times New Roman"/>
          <w:highlight w:val="yellow"/>
          <w:lang w:val="en-SG" w:eastAsia="zh-CN"/>
        </w:rPr>
      </w:pPr>
    </w:p>
    <w:p w14:paraId="62D414F0" w14:textId="48974AB2" w:rsidR="00FF0DB4" w:rsidRPr="00FF0DB4" w:rsidRDefault="00FF0DB4" w:rsidP="0036288F">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The proposed framework </w:t>
      </w:r>
      <w:r w:rsidR="00570846">
        <w:rPr>
          <w:rFonts w:ascii="Calibri" w:eastAsia="SimSun" w:hAnsi="Calibri" w:cs="Times New Roman"/>
          <w:lang w:val="en-SG" w:eastAsia="zh-CN"/>
        </w:rPr>
        <w:t>comprises</w:t>
      </w:r>
      <w:r w:rsidRPr="00FF0DB4">
        <w:rPr>
          <w:rFonts w:ascii="Calibri" w:eastAsia="SimSun" w:hAnsi="Calibri" w:cs="Times New Roman"/>
          <w:lang w:val="en-SG" w:eastAsia="zh-CN"/>
        </w:rPr>
        <w:t xml:space="preserve"> the following components:</w:t>
      </w:r>
    </w:p>
    <w:p w14:paraId="7D3421C3" w14:textId="6F197397" w:rsidR="00FF0DB4" w:rsidRPr="00FF0DB4" w:rsidRDefault="00FF0DB4" w:rsidP="0036288F">
      <w:pPr>
        <w:pStyle w:val="List1indent1"/>
        <w:rPr>
          <w:rFonts w:ascii="Calibri" w:eastAsia="SimSun" w:hAnsi="Calibri" w:cs="Times New Roman"/>
          <w:lang w:val="en-SG" w:eastAsia="zh-CN"/>
        </w:rPr>
      </w:pPr>
      <w:r w:rsidRPr="00FF0DB4">
        <w:rPr>
          <w:rFonts w:ascii="Calibri" w:eastAsia="SimSun" w:hAnsi="Calibri" w:cs="Times New Roman"/>
          <w:lang w:val="en-SG" w:eastAsia="zh-CN"/>
        </w:rPr>
        <w:t xml:space="preserve">Central repository of reporting </w:t>
      </w:r>
      <w:r w:rsidR="00570846">
        <w:rPr>
          <w:rFonts w:ascii="Calibri" w:eastAsia="SimSun" w:hAnsi="Calibri" w:cs="Times New Roman"/>
          <w:lang w:val="en-SG" w:eastAsia="zh-CN"/>
        </w:rPr>
        <w:t>template</w:t>
      </w:r>
      <w:r w:rsidR="00570846" w:rsidRPr="00FF0DB4">
        <w:rPr>
          <w:rFonts w:ascii="Calibri" w:eastAsia="SimSun" w:hAnsi="Calibri" w:cs="Times New Roman"/>
          <w:lang w:val="en-SG" w:eastAsia="zh-CN"/>
        </w:rPr>
        <w:t xml:space="preserve">s </w:t>
      </w:r>
    </w:p>
    <w:p w14:paraId="5400293A" w14:textId="0DCECEF7" w:rsidR="00FF0DB4" w:rsidRPr="00FF0DB4" w:rsidRDefault="00FF0DB4" w:rsidP="0036288F">
      <w:pPr>
        <w:pStyle w:val="List1indent1text"/>
        <w:rPr>
          <w:rFonts w:ascii="Calibri" w:hAnsi="Calibri"/>
        </w:rPr>
      </w:pPr>
      <w:r w:rsidRPr="00FF0DB4">
        <w:rPr>
          <w:rFonts w:ascii="Calibri" w:hAnsi="Calibri"/>
        </w:rPr>
        <w:t xml:space="preserve">A </w:t>
      </w:r>
      <w:r w:rsidR="000D6D81">
        <w:rPr>
          <w:rFonts w:ascii="Calibri" w:hAnsi="Calibri"/>
        </w:rPr>
        <w:t>C</w:t>
      </w:r>
      <w:r w:rsidRPr="00FF0DB4">
        <w:rPr>
          <w:rFonts w:ascii="Calibri" w:hAnsi="Calibri"/>
        </w:rPr>
        <w:t xml:space="preserve">entral </w:t>
      </w:r>
      <w:r w:rsidR="000D6D81">
        <w:rPr>
          <w:rFonts w:ascii="Calibri" w:hAnsi="Calibri"/>
        </w:rPr>
        <w:t>R</w:t>
      </w:r>
      <w:r w:rsidRPr="00FF0DB4">
        <w:rPr>
          <w:rFonts w:ascii="Calibri" w:hAnsi="Calibri"/>
        </w:rPr>
        <w:t xml:space="preserve">epository will be set up to store the latest reporting </w:t>
      </w:r>
      <w:r w:rsidR="008D3233">
        <w:rPr>
          <w:rFonts w:ascii="Calibri" w:hAnsi="Calibri"/>
        </w:rPr>
        <w:t xml:space="preserve">templates </w:t>
      </w:r>
      <w:r w:rsidRPr="00FF0DB4">
        <w:rPr>
          <w:rFonts w:ascii="Calibri" w:hAnsi="Calibri"/>
        </w:rPr>
        <w:t xml:space="preserve">of the ports.  Ports will be able to update their reporting </w:t>
      </w:r>
      <w:r w:rsidR="008D3233">
        <w:rPr>
          <w:rFonts w:ascii="Calibri" w:hAnsi="Calibri"/>
        </w:rPr>
        <w:t xml:space="preserve">templates </w:t>
      </w:r>
      <w:r w:rsidR="00570846">
        <w:rPr>
          <w:rFonts w:ascii="Calibri" w:hAnsi="Calibri"/>
        </w:rPr>
        <w:t>as and when</w:t>
      </w:r>
      <w:r w:rsidRPr="00FF0DB4">
        <w:rPr>
          <w:rFonts w:ascii="Calibri" w:hAnsi="Calibri"/>
        </w:rPr>
        <w:t xml:space="preserve"> required.  The </w:t>
      </w:r>
      <w:r w:rsidR="007A07BB">
        <w:rPr>
          <w:rFonts w:ascii="Calibri" w:hAnsi="Calibri"/>
        </w:rPr>
        <w:t>C</w:t>
      </w:r>
      <w:r w:rsidRPr="00FF0DB4">
        <w:rPr>
          <w:rFonts w:ascii="Calibri" w:hAnsi="Calibri"/>
        </w:rPr>
        <w:t xml:space="preserve">entral </w:t>
      </w:r>
      <w:r w:rsidR="007A07BB">
        <w:rPr>
          <w:rFonts w:ascii="Calibri" w:hAnsi="Calibri"/>
        </w:rPr>
        <w:t>R</w:t>
      </w:r>
      <w:r w:rsidRPr="00FF0DB4">
        <w:rPr>
          <w:rFonts w:ascii="Calibri" w:hAnsi="Calibri"/>
        </w:rPr>
        <w:t xml:space="preserve">epository </w:t>
      </w:r>
      <w:r w:rsidRPr="00FF0DB4">
        <w:rPr>
          <w:rFonts w:ascii="Calibri" w:hAnsi="Calibri"/>
        </w:rPr>
        <w:lastRenderedPageBreak/>
        <w:t xml:space="preserve">provides ship masters with the latest reporting </w:t>
      </w:r>
      <w:r w:rsidR="008D3233">
        <w:rPr>
          <w:rFonts w:ascii="Calibri" w:hAnsi="Calibri"/>
        </w:rPr>
        <w:t xml:space="preserve">templates </w:t>
      </w:r>
      <w:r w:rsidRPr="00FF0DB4">
        <w:rPr>
          <w:rFonts w:ascii="Calibri" w:hAnsi="Calibri"/>
        </w:rPr>
        <w:t>for each port that the ship intends to visit, as well as the locations of the Shore Servers of the different ports.</w:t>
      </w:r>
    </w:p>
    <w:p w14:paraId="52115F35" w14:textId="77777777" w:rsidR="00FF0DB4" w:rsidRPr="00FF0DB4" w:rsidRDefault="00FF0DB4" w:rsidP="0036288F">
      <w:pPr>
        <w:pStyle w:val="List1indent1"/>
        <w:rPr>
          <w:rFonts w:ascii="Calibri" w:eastAsia="SimSun" w:hAnsi="Calibri" w:cs="Times New Roman"/>
          <w:lang w:val="en-SG" w:eastAsia="zh-CN"/>
        </w:rPr>
      </w:pPr>
      <w:r w:rsidRPr="00FF0DB4">
        <w:rPr>
          <w:rFonts w:ascii="Calibri" w:eastAsia="SimSun" w:hAnsi="Calibri" w:cs="Times New Roman"/>
          <w:lang w:val="en-SG" w:eastAsia="zh-CN"/>
        </w:rPr>
        <w:t>Authentication/Authorization service provider</w:t>
      </w:r>
    </w:p>
    <w:p w14:paraId="7F7E4F23" w14:textId="5358166A" w:rsidR="00FF0DB4" w:rsidRPr="00FF0DB4" w:rsidRDefault="00570846" w:rsidP="0036288F">
      <w:pPr>
        <w:pStyle w:val="List1indent1text"/>
        <w:rPr>
          <w:rFonts w:ascii="Calibri" w:hAnsi="Calibri"/>
        </w:rPr>
      </w:pPr>
      <w:r>
        <w:rPr>
          <w:rFonts w:ascii="Calibri" w:hAnsi="Calibri"/>
        </w:rPr>
        <w:t>A</w:t>
      </w:r>
      <w:r w:rsidR="00FF0DB4" w:rsidRPr="00FF0DB4">
        <w:rPr>
          <w:rFonts w:ascii="Calibri" w:hAnsi="Calibri"/>
        </w:rPr>
        <w:t>uthentication authentication</w:t>
      </w:r>
      <w:r w:rsidR="006D04FD">
        <w:rPr>
          <w:rFonts w:ascii="Calibri" w:hAnsi="Calibri"/>
        </w:rPr>
        <w:t>/authorization</w:t>
      </w:r>
      <w:r w:rsidR="00FF0DB4" w:rsidRPr="00FF0DB4">
        <w:rPr>
          <w:rFonts w:ascii="Calibri" w:hAnsi="Calibri"/>
        </w:rPr>
        <w:t xml:space="preserve"> service provider will manage </w:t>
      </w:r>
      <w:r>
        <w:rPr>
          <w:rFonts w:ascii="Calibri" w:hAnsi="Calibri"/>
        </w:rPr>
        <w:t xml:space="preserve">the </w:t>
      </w:r>
      <w:r w:rsidR="00FF0DB4" w:rsidRPr="00FF0DB4">
        <w:rPr>
          <w:rFonts w:ascii="Calibri" w:hAnsi="Calibri"/>
        </w:rPr>
        <w:t xml:space="preserve">authentication and authorization </w:t>
      </w:r>
      <w:r>
        <w:rPr>
          <w:rFonts w:ascii="Calibri" w:hAnsi="Calibri"/>
        </w:rPr>
        <w:t>of</w:t>
      </w:r>
      <w:r w:rsidR="00FF0DB4" w:rsidRPr="00FF0DB4">
        <w:rPr>
          <w:rFonts w:ascii="Calibri" w:hAnsi="Calibri"/>
        </w:rPr>
        <w:t xml:space="preserve"> participants </w:t>
      </w:r>
      <w:r>
        <w:rPr>
          <w:rFonts w:ascii="Calibri" w:hAnsi="Calibri"/>
        </w:rPr>
        <w:t>for</w:t>
      </w:r>
      <w:r w:rsidR="00FF0DB4" w:rsidRPr="00FF0DB4">
        <w:rPr>
          <w:rFonts w:ascii="Calibri" w:hAnsi="Calibri"/>
        </w:rPr>
        <w:t xml:space="preserve"> vessel shore reporting.  It authenticates the credentials of the </w:t>
      </w:r>
      <w:proofErr w:type="gramStart"/>
      <w:r w:rsidR="00FF0DB4" w:rsidRPr="00FF0DB4">
        <w:rPr>
          <w:rFonts w:ascii="Calibri" w:hAnsi="Calibri"/>
        </w:rPr>
        <w:t>participants, and</w:t>
      </w:r>
      <w:proofErr w:type="gramEnd"/>
      <w:r w:rsidR="00FF0DB4" w:rsidRPr="00FF0DB4">
        <w:rPr>
          <w:rFonts w:ascii="Calibri" w:hAnsi="Calibri"/>
        </w:rPr>
        <w:t xml:space="preserve"> performs authorization so that information can only be accessed by relevant parties.</w:t>
      </w:r>
      <w:r w:rsidR="00976A2D">
        <w:rPr>
          <w:rFonts w:ascii="Calibri" w:hAnsi="Calibri"/>
        </w:rPr>
        <w:t xml:space="preserve">  </w:t>
      </w:r>
      <w:r w:rsidR="004D24F9">
        <w:rPr>
          <w:rFonts w:ascii="Calibri" w:hAnsi="Calibri"/>
        </w:rPr>
        <w:t>Details on the protocols to be used for authentication and authorization will not be covered in this paper, which focuses on the flow of information between the participants.</w:t>
      </w:r>
    </w:p>
    <w:p w14:paraId="7369602F" w14:textId="6B4323AA" w:rsidR="00FF0DB4" w:rsidRPr="00FF0DB4" w:rsidRDefault="00FF0DB4" w:rsidP="0036288F">
      <w:pPr>
        <w:pStyle w:val="List1indent1"/>
        <w:rPr>
          <w:rFonts w:ascii="Calibri" w:eastAsia="SimSun" w:hAnsi="Calibri" w:cs="Times New Roman"/>
          <w:lang w:val="en-SG" w:eastAsia="zh-CN"/>
        </w:rPr>
      </w:pPr>
      <w:r w:rsidRPr="00FF0DB4">
        <w:rPr>
          <w:rFonts w:ascii="Calibri" w:eastAsia="SimSun" w:hAnsi="Calibri" w:cs="Times New Roman"/>
          <w:lang w:val="en-SG" w:eastAsia="zh-CN"/>
        </w:rPr>
        <w:t xml:space="preserve">Shipboard </w:t>
      </w:r>
      <w:r w:rsidR="00CB6AF3">
        <w:rPr>
          <w:rFonts w:ascii="Calibri" w:eastAsia="SimSun" w:hAnsi="Calibri" w:cs="Times New Roman"/>
          <w:lang w:val="en-SG" w:eastAsia="zh-CN"/>
        </w:rPr>
        <w:t>R</w:t>
      </w:r>
      <w:r w:rsidRPr="00FF0DB4">
        <w:rPr>
          <w:rFonts w:ascii="Calibri" w:eastAsia="SimSun" w:hAnsi="Calibri" w:cs="Times New Roman"/>
          <w:lang w:val="en-SG" w:eastAsia="zh-CN"/>
        </w:rPr>
        <w:t xml:space="preserve">eporting </w:t>
      </w:r>
      <w:r w:rsidR="00CB6AF3">
        <w:rPr>
          <w:rFonts w:ascii="Calibri" w:eastAsia="SimSun" w:hAnsi="Calibri" w:cs="Times New Roman"/>
          <w:lang w:val="en-SG" w:eastAsia="zh-CN"/>
        </w:rPr>
        <w:t>S</w:t>
      </w:r>
      <w:r w:rsidRPr="00FF0DB4">
        <w:rPr>
          <w:rFonts w:ascii="Calibri" w:eastAsia="SimSun" w:hAnsi="Calibri" w:cs="Times New Roman"/>
          <w:lang w:val="en-SG" w:eastAsia="zh-CN"/>
        </w:rPr>
        <w:t>ystem</w:t>
      </w:r>
    </w:p>
    <w:p w14:paraId="2C9BE4E9" w14:textId="68B615E6" w:rsidR="00FF0DB4" w:rsidRPr="00FF0DB4" w:rsidRDefault="00FF0DB4" w:rsidP="00C20C8A">
      <w:pPr>
        <w:pStyle w:val="List1indent1text"/>
        <w:rPr>
          <w:rFonts w:ascii="Calibri" w:hAnsi="Calibri"/>
        </w:rPr>
      </w:pPr>
      <w:r w:rsidRPr="00FF0DB4">
        <w:rPr>
          <w:rFonts w:ascii="Calibri" w:hAnsi="Calibri"/>
        </w:rPr>
        <w:t xml:space="preserve">Shipboard </w:t>
      </w:r>
      <w:r w:rsidR="00CB6AF3">
        <w:rPr>
          <w:rFonts w:ascii="Calibri" w:hAnsi="Calibri"/>
        </w:rPr>
        <w:t>R</w:t>
      </w:r>
      <w:r w:rsidRPr="00FF0DB4">
        <w:rPr>
          <w:rFonts w:ascii="Calibri" w:hAnsi="Calibri"/>
        </w:rPr>
        <w:t xml:space="preserve">eporting </w:t>
      </w:r>
      <w:r w:rsidR="00CB6AF3">
        <w:rPr>
          <w:rFonts w:ascii="Calibri" w:hAnsi="Calibri"/>
        </w:rPr>
        <w:t>S</w:t>
      </w:r>
      <w:r w:rsidRPr="00FF0DB4">
        <w:rPr>
          <w:rFonts w:ascii="Calibri" w:hAnsi="Calibri"/>
        </w:rPr>
        <w:t xml:space="preserve">ystem is responsible for managing the information required by the destination port.  The reporting system retrieves the data fields required by the destination </w:t>
      </w:r>
      <w:proofErr w:type="gramStart"/>
      <w:r w:rsidRPr="00FF0DB4">
        <w:rPr>
          <w:rFonts w:ascii="Calibri" w:hAnsi="Calibri"/>
        </w:rPr>
        <w:t>port, and</w:t>
      </w:r>
      <w:proofErr w:type="gramEnd"/>
      <w:r w:rsidRPr="00FF0DB4">
        <w:rPr>
          <w:rFonts w:ascii="Calibri" w:hAnsi="Calibri"/>
        </w:rPr>
        <w:t xml:space="preserve"> generates a user interface to allow ship master to fill </w:t>
      </w:r>
      <w:r w:rsidR="00570846">
        <w:rPr>
          <w:rFonts w:ascii="Calibri" w:hAnsi="Calibri"/>
        </w:rPr>
        <w:t>in</w:t>
      </w:r>
      <w:r w:rsidRPr="00FF0DB4">
        <w:rPr>
          <w:rFonts w:ascii="Calibri" w:hAnsi="Calibri"/>
        </w:rPr>
        <w:t xml:space="preserve"> the necessary information.  </w:t>
      </w:r>
    </w:p>
    <w:p w14:paraId="0B7746B0" w14:textId="0F1E298E" w:rsidR="009739DD" w:rsidRPr="00FF0DB4" w:rsidRDefault="009739DD" w:rsidP="009739DD">
      <w:pPr>
        <w:pStyle w:val="List1indent1"/>
        <w:rPr>
          <w:rFonts w:ascii="Calibri" w:eastAsia="SimSun" w:hAnsi="Calibri" w:cs="Times New Roman"/>
          <w:lang w:val="en-SG" w:eastAsia="zh-CN"/>
        </w:rPr>
      </w:pPr>
      <w:r w:rsidRPr="00FF0DB4">
        <w:rPr>
          <w:rFonts w:ascii="Calibri" w:hAnsi="Calibri"/>
        </w:rPr>
        <w:t>Shore</w:t>
      </w:r>
      <w:r w:rsidRPr="00FF0DB4">
        <w:rPr>
          <w:rFonts w:ascii="Calibri" w:eastAsia="SimSun" w:hAnsi="Calibri" w:cs="Times New Roman"/>
          <w:lang w:val="en-SG" w:eastAsia="zh-CN"/>
        </w:rPr>
        <w:t xml:space="preserve"> </w:t>
      </w:r>
      <w:r>
        <w:rPr>
          <w:rFonts w:ascii="Calibri" w:eastAsia="SimSun" w:hAnsi="Calibri" w:cs="Times New Roman"/>
          <w:lang w:val="en-SG" w:eastAsia="zh-CN"/>
        </w:rPr>
        <w:t>Client</w:t>
      </w:r>
    </w:p>
    <w:p w14:paraId="3B2EBF8D" w14:textId="2C7309FF" w:rsidR="009739DD" w:rsidRPr="00C20C8A" w:rsidRDefault="009739DD" w:rsidP="00C20C8A">
      <w:pPr>
        <w:pStyle w:val="List1indent1text"/>
        <w:rPr>
          <w:rFonts w:ascii="Calibri" w:hAnsi="Calibri"/>
        </w:rPr>
      </w:pPr>
      <w:r w:rsidRPr="00C20C8A">
        <w:rPr>
          <w:rFonts w:ascii="Calibri" w:hAnsi="Calibri"/>
        </w:rPr>
        <w:t>Shore Client provides an interface for users</w:t>
      </w:r>
      <w:r w:rsidR="00570846">
        <w:rPr>
          <w:rFonts w:ascii="Calibri" w:hAnsi="Calibri"/>
        </w:rPr>
        <w:t>,</w:t>
      </w:r>
      <w:r w:rsidRPr="00C20C8A">
        <w:rPr>
          <w:rFonts w:ascii="Calibri" w:hAnsi="Calibri"/>
        </w:rPr>
        <w:t xml:space="preserve"> other than the </w:t>
      </w:r>
      <w:proofErr w:type="gramStart"/>
      <w:r w:rsidR="00E764A8" w:rsidRPr="00C20C8A">
        <w:rPr>
          <w:rFonts w:ascii="Calibri" w:hAnsi="Calibri"/>
        </w:rPr>
        <w:t>ship board</w:t>
      </w:r>
      <w:proofErr w:type="gramEnd"/>
      <w:r w:rsidR="00E764A8" w:rsidRPr="00C20C8A">
        <w:rPr>
          <w:rFonts w:ascii="Calibri" w:hAnsi="Calibri"/>
        </w:rPr>
        <w:t xml:space="preserve"> users</w:t>
      </w:r>
      <w:r w:rsidR="00570846">
        <w:rPr>
          <w:rFonts w:ascii="Calibri" w:hAnsi="Calibri"/>
        </w:rPr>
        <w:t>,</w:t>
      </w:r>
      <w:r w:rsidR="00E764A8" w:rsidRPr="00C20C8A">
        <w:rPr>
          <w:rFonts w:ascii="Calibri" w:hAnsi="Calibri"/>
        </w:rPr>
        <w:t xml:space="preserve"> to submit reports to the Shore Server.  While the Shipboard Reporting System is located on board the ship and should be designed to minimize the use of network bandwidth, the Shore Client should not have this constraint and should facilitate </w:t>
      </w:r>
      <w:r w:rsidR="00DD19EA" w:rsidRPr="00C20C8A">
        <w:rPr>
          <w:rFonts w:ascii="Calibri" w:hAnsi="Calibri"/>
        </w:rPr>
        <w:t>ease of access for the users.</w:t>
      </w:r>
      <w:r w:rsidRPr="00C20C8A">
        <w:rPr>
          <w:rFonts w:ascii="Calibri" w:hAnsi="Calibri"/>
        </w:rPr>
        <w:t xml:space="preserve"> </w:t>
      </w:r>
    </w:p>
    <w:p w14:paraId="489149A8" w14:textId="77777777" w:rsidR="00FF0DB4" w:rsidRPr="00FF0DB4" w:rsidRDefault="00FF0DB4" w:rsidP="0036288F">
      <w:pPr>
        <w:pStyle w:val="List1indent1"/>
        <w:rPr>
          <w:rFonts w:ascii="Calibri" w:eastAsia="SimSun" w:hAnsi="Calibri" w:cs="Times New Roman"/>
          <w:lang w:val="en-SG" w:eastAsia="zh-CN"/>
        </w:rPr>
      </w:pPr>
      <w:r w:rsidRPr="00FF0DB4">
        <w:rPr>
          <w:rFonts w:ascii="Calibri" w:hAnsi="Calibri"/>
        </w:rPr>
        <w:t>Shore</w:t>
      </w:r>
      <w:r w:rsidRPr="00FF0DB4">
        <w:rPr>
          <w:rFonts w:ascii="Calibri" w:eastAsia="SimSun" w:hAnsi="Calibri" w:cs="Times New Roman"/>
          <w:lang w:val="en-SG" w:eastAsia="zh-CN"/>
        </w:rPr>
        <w:t xml:space="preserve"> Server</w:t>
      </w:r>
    </w:p>
    <w:p w14:paraId="08C37EB0" w14:textId="3FE19281" w:rsidR="00FF0DB4" w:rsidRPr="00FF0DB4" w:rsidRDefault="00FF0DB4" w:rsidP="0036288F">
      <w:pPr>
        <w:pStyle w:val="List1indent1text"/>
        <w:rPr>
          <w:rFonts w:ascii="Calibri" w:hAnsi="Calibri"/>
        </w:rPr>
      </w:pPr>
      <w:r w:rsidRPr="00FF0DB4">
        <w:rPr>
          <w:rFonts w:ascii="Calibri" w:hAnsi="Calibri"/>
        </w:rPr>
        <w:t xml:space="preserve">The Shore Server receives the reports that are sent by the Shipboard </w:t>
      </w:r>
      <w:r w:rsidR="00E764A8">
        <w:rPr>
          <w:rFonts w:ascii="Calibri" w:hAnsi="Calibri"/>
        </w:rPr>
        <w:t>R</w:t>
      </w:r>
      <w:r w:rsidRPr="00FF0DB4">
        <w:rPr>
          <w:rFonts w:ascii="Calibri" w:hAnsi="Calibri"/>
        </w:rPr>
        <w:t xml:space="preserve">eporting </w:t>
      </w:r>
      <w:r w:rsidR="00E764A8">
        <w:rPr>
          <w:rFonts w:ascii="Calibri" w:hAnsi="Calibri"/>
        </w:rPr>
        <w:t>S</w:t>
      </w:r>
      <w:r w:rsidRPr="00FF0DB4">
        <w:rPr>
          <w:rFonts w:ascii="Calibri" w:hAnsi="Calibri"/>
        </w:rPr>
        <w:t>ystem</w:t>
      </w:r>
      <w:r w:rsidR="00E764A8">
        <w:rPr>
          <w:rFonts w:ascii="Calibri" w:hAnsi="Calibri"/>
        </w:rPr>
        <w:t xml:space="preserve"> or the Shore Client.</w:t>
      </w:r>
      <w:r w:rsidRPr="00FF0DB4">
        <w:rPr>
          <w:rFonts w:ascii="Calibri" w:hAnsi="Calibri"/>
        </w:rPr>
        <w:t xml:space="preserve">   </w:t>
      </w:r>
    </w:p>
    <w:p w14:paraId="3F9B0B45" w14:textId="2BBD6DB1" w:rsidR="00FF0DB4" w:rsidRPr="00FF0DB4" w:rsidRDefault="00FF0DB4" w:rsidP="0036288F">
      <w:pPr>
        <w:pStyle w:val="Heading3"/>
        <w:rPr>
          <w:rFonts w:ascii="Calibri" w:hAnsi="Calibri"/>
        </w:rPr>
      </w:pPr>
      <w:r w:rsidRPr="00FF0DB4">
        <w:rPr>
          <w:rFonts w:ascii="Calibri" w:hAnsi="Calibri"/>
        </w:rPr>
        <w:t>Software Components</w:t>
      </w:r>
      <w:r w:rsidR="0027641B">
        <w:rPr>
          <w:rFonts w:ascii="Calibri" w:hAnsi="Calibri"/>
        </w:rPr>
        <w:t xml:space="preserve"> of Shipboard Reporting System </w:t>
      </w:r>
    </w:p>
    <w:p w14:paraId="3A0C27D0" w14:textId="17448B60" w:rsidR="00FF0DB4" w:rsidRPr="00FF0DB4" w:rsidRDefault="00FF0DB4" w:rsidP="0036288F">
      <w:pPr>
        <w:spacing w:after="160" w:line="259" w:lineRule="auto"/>
        <w:jc w:val="both"/>
        <w:rPr>
          <w:rFonts w:ascii="Calibri" w:eastAsia="SimSun" w:hAnsi="Calibri" w:cs="Times New Roman"/>
          <w:lang w:val="en-SG" w:eastAsia="zh-CN"/>
        </w:rPr>
      </w:pPr>
      <w:r w:rsidRPr="00FF0DB4">
        <w:rPr>
          <w:rFonts w:ascii="Calibri" w:eastAsia="SimSun" w:hAnsi="Calibri" w:cs="Times New Roman"/>
          <w:lang w:val="en-SG" w:eastAsia="zh-CN"/>
        </w:rPr>
        <w:t xml:space="preserve">Shipboard </w:t>
      </w:r>
      <w:r w:rsidR="00CB6AF3">
        <w:rPr>
          <w:rFonts w:ascii="Calibri" w:eastAsia="SimSun" w:hAnsi="Calibri" w:cs="Times New Roman"/>
          <w:lang w:val="en-SG" w:eastAsia="zh-CN"/>
        </w:rPr>
        <w:t>Reporting S</w:t>
      </w:r>
      <w:r w:rsidRPr="00FF0DB4">
        <w:rPr>
          <w:rFonts w:ascii="Calibri" w:eastAsia="SimSun" w:hAnsi="Calibri" w:cs="Times New Roman"/>
          <w:lang w:val="en-SG" w:eastAsia="zh-CN"/>
        </w:rPr>
        <w:t xml:space="preserve">ystem will be a thick client, designed to minimize network interactions between the ship and Central Repository </w:t>
      </w:r>
      <w:r w:rsidR="00570846">
        <w:rPr>
          <w:rFonts w:ascii="Calibri" w:eastAsia="SimSun" w:hAnsi="Calibri" w:cs="Times New Roman"/>
          <w:lang w:val="en-SG" w:eastAsia="zh-CN"/>
        </w:rPr>
        <w:t>/</w:t>
      </w:r>
      <w:r w:rsidRPr="00FF0DB4">
        <w:rPr>
          <w:rFonts w:ascii="Calibri" w:eastAsia="SimSun" w:hAnsi="Calibri" w:cs="Times New Roman"/>
          <w:lang w:val="en-SG" w:eastAsia="zh-CN"/>
        </w:rPr>
        <w:t xml:space="preserve"> Shore Servers.  The Shipboard </w:t>
      </w:r>
      <w:r w:rsidR="00CB6AF3">
        <w:rPr>
          <w:rFonts w:ascii="Calibri" w:eastAsia="SimSun" w:hAnsi="Calibri" w:cs="Times New Roman"/>
          <w:lang w:val="en-SG" w:eastAsia="zh-CN"/>
        </w:rPr>
        <w:t xml:space="preserve">Reporting System </w:t>
      </w:r>
      <w:r w:rsidRPr="00FF0DB4">
        <w:rPr>
          <w:rFonts w:ascii="Calibri" w:eastAsia="SimSun" w:hAnsi="Calibri" w:cs="Times New Roman"/>
          <w:lang w:val="en-SG" w:eastAsia="zh-CN"/>
        </w:rPr>
        <w:t xml:space="preserve">includes several modules to help </w:t>
      </w:r>
      <w:r w:rsidR="0041726D">
        <w:rPr>
          <w:rFonts w:ascii="Calibri" w:eastAsia="SimSun" w:hAnsi="Calibri" w:cs="Times New Roman"/>
          <w:lang w:val="en-SG" w:eastAsia="zh-CN"/>
        </w:rPr>
        <w:t>the</w:t>
      </w:r>
      <w:r w:rsidRPr="00FF0DB4">
        <w:rPr>
          <w:rFonts w:ascii="Calibri" w:eastAsia="SimSun" w:hAnsi="Calibri" w:cs="Times New Roman"/>
          <w:lang w:val="en-SG" w:eastAsia="zh-CN"/>
        </w:rPr>
        <w:t xml:space="preserve"> ship master manage the reports to be submitted.</w:t>
      </w:r>
    </w:p>
    <w:p w14:paraId="7F6036EB" w14:textId="3AA67D91" w:rsidR="00FF0DB4" w:rsidRPr="00FF0DB4" w:rsidRDefault="00CF0DB5" w:rsidP="00F779C6">
      <w:pPr>
        <w:keepNext/>
        <w:spacing w:after="160" w:line="259" w:lineRule="auto"/>
        <w:jc w:val="center"/>
        <w:rPr>
          <w:rFonts w:ascii="Calibri" w:eastAsia="SimSun" w:hAnsi="Calibri" w:cs="Times New Roman"/>
          <w:lang w:val="en-SG" w:eastAsia="zh-CN"/>
        </w:rPr>
      </w:pPr>
      <w:r>
        <w:rPr>
          <w:rFonts w:ascii="Calibri" w:eastAsia="SimSun" w:hAnsi="Calibri" w:cs="Times New Roman"/>
          <w:noProof/>
          <w:lang w:val="en-SG" w:eastAsia="zh-CN"/>
        </w:rPr>
        <w:lastRenderedPageBreak/>
        <w:drawing>
          <wp:inline distT="0" distB="0" distL="0" distR="0" wp14:anchorId="433DA6F3" wp14:editId="316ACC95">
            <wp:extent cx="5621577" cy="44672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3382" cy="4468659"/>
                    </a:xfrm>
                    <a:prstGeom prst="rect">
                      <a:avLst/>
                    </a:prstGeom>
                    <a:noFill/>
                  </pic:spPr>
                </pic:pic>
              </a:graphicData>
            </a:graphic>
          </wp:inline>
        </w:drawing>
      </w:r>
    </w:p>
    <w:p w14:paraId="2927C5D7" w14:textId="3798EA8D" w:rsidR="00FF0DB4" w:rsidRPr="00FF0DB4" w:rsidRDefault="00FF0DB4" w:rsidP="009B13D8">
      <w:pPr>
        <w:pStyle w:val="Figure"/>
        <w:rPr>
          <w:rFonts w:ascii="Calibri" w:hAnsi="Calibri"/>
        </w:rPr>
      </w:pPr>
      <w:r w:rsidRPr="00FF0DB4">
        <w:rPr>
          <w:rFonts w:ascii="Calibri" w:hAnsi="Calibri"/>
        </w:rPr>
        <w:t xml:space="preserve">Software Components of the Shipboard </w:t>
      </w:r>
      <w:r w:rsidR="00FC4172">
        <w:rPr>
          <w:rFonts w:ascii="Calibri" w:hAnsi="Calibri"/>
        </w:rPr>
        <w:t>Reporting System</w:t>
      </w:r>
    </w:p>
    <w:p w14:paraId="75DD954E" w14:textId="77777777" w:rsidR="00FF0DB4" w:rsidRPr="00FF0DB4" w:rsidRDefault="00FF0DB4" w:rsidP="00FF0DB4">
      <w:pPr>
        <w:spacing w:after="160" w:line="259" w:lineRule="auto"/>
        <w:jc w:val="both"/>
        <w:rPr>
          <w:rFonts w:ascii="Calibri" w:eastAsia="SimSun" w:hAnsi="Calibri" w:cs="Times New Roman"/>
          <w:lang w:val="en-SG" w:eastAsia="zh-CN"/>
        </w:rPr>
      </w:pPr>
    </w:p>
    <w:p w14:paraId="50B5C71F" w14:textId="59463042" w:rsidR="00FF0DB4" w:rsidRPr="00FF0DB4" w:rsidRDefault="00570846" w:rsidP="00FF0DB4">
      <w:pPr>
        <w:spacing w:after="160" w:line="259" w:lineRule="auto"/>
        <w:jc w:val="both"/>
        <w:rPr>
          <w:rFonts w:ascii="Calibri" w:eastAsia="SimSun" w:hAnsi="Calibri" w:cs="Times New Roman"/>
          <w:lang w:val="en-SG" w:eastAsia="zh-CN"/>
        </w:rPr>
      </w:pPr>
      <w:r>
        <w:rPr>
          <w:rFonts w:ascii="Calibri" w:eastAsia="SimSun" w:hAnsi="Calibri" w:cs="Times New Roman"/>
          <w:lang w:val="en-SG" w:eastAsia="zh-CN"/>
        </w:rPr>
        <w:t>Figure 3</w:t>
      </w:r>
      <w:r w:rsidR="00FF0DB4" w:rsidRPr="00FF0DB4">
        <w:rPr>
          <w:rFonts w:ascii="Calibri" w:eastAsia="SimSun" w:hAnsi="Calibri" w:cs="Times New Roman"/>
          <w:lang w:val="en-SG" w:eastAsia="zh-CN"/>
        </w:rPr>
        <w:t xml:space="preserve"> shows the software components that form the Shipboard </w:t>
      </w:r>
      <w:r w:rsidR="00FC4172">
        <w:rPr>
          <w:rFonts w:ascii="Calibri" w:eastAsia="SimSun" w:hAnsi="Calibri" w:cs="Times New Roman"/>
          <w:lang w:val="en-SG" w:eastAsia="zh-CN"/>
        </w:rPr>
        <w:t>Reporting System</w:t>
      </w:r>
      <w:r w:rsidR="00FF0DB4" w:rsidRPr="00FF0DB4">
        <w:rPr>
          <w:rFonts w:ascii="Calibri" w:eastAsia="SimSun" w:hAnsi="Calibri" w:cs="Times New Roman"/>
          <w:lang w:val="en-SG" w:eastAsia="zh-CN"/>
        </w:rPr>
        <w:t xml:space="preserve">.  The Shipboard </w:t>
      </w:r>
      <w:r w:rsidR="00FC4172">
        <w:rPr>
          <w:rFonts w:ascii="Calibri" w:eastAsia="SimSun" w:hAnsi="Calibri" w:cs="Times New Roman"/>
          <w:lang w:val="en-SG" w:eastAsia="zh-CN"/>
        </w:rPr>
        <w:t>Reporting System</w:t>
      </w:r>
      <w:r w:rsidR="00FC4172" w:rsidRPr="00FF0DB4">
        <w:rPr>
          <w:rFonts w:ascii="Calibri" w:eastAsia="SimSun" w:hAnsi="Calibri" w:cs="Times New Roman"/>
          <w:lang w:val="en-SG" w:eastAsia="zh-CN"/>
        </w:rPr>
        <w:t xml:space="preserve"> </w:t>
      </w:r>
      <w:r w:rsidR="00FF0DB4" w:rsidRPr="00FF0DB4">
        <w:rPr>
          <w:rFonts w:ascii="Calibri" w:eastAsia="SimSun" w:hAnsi="Calibri" w:cs="Times New Roman"/>
          <w:lang w:val="en-SG" w:eastAsia="zh-CN"/>
        </w:rPr>
        <w:t>is made up of:</w:t>
      </w:r>
    </w:p>
    <w:p w14:paraId="68A4DEC7" w14:textId="77777777" w:rsidR="00FF0DB4" w:rsidRPr="0036288F" w:rsidRDefault="00FF0DB4" w:rsidP="00691745">
      <w:pPr>
        <w:pStyle w:val="List1indent1"/>
        <w:numPr>
          <w:ilvl w:val="1"/>
          <w:numId w:val="17"/>
        </w:numPr>
        <w:rPr>
          <w:rFonts w:ascii="Calibri" w:eastAsia="SimSun" w:hAnsi="Calibri" w:cs="Times New Roman"/>
          <w:lang w:val="en-SG" w:eastAsia="zh-CN"/>
        </w:rPr>
      </w:pPr>
      <w:r w:rsidRPr="0036288F">
        <w:rPr>
          <w:rFonts w:ascii="Calibri" w:hAnsi="Calibri"/>
        </w:rPr>
        <w:t>UI</w:t>
      </w:r>
      <w:r w:rsidRPr="0036288F">
        <w:rPr>
          <w:rFonts w:ascii="Calibri" w:eastAsia="SimSun" w:hAnsi="Calibri" w:cs="Times New Roman"/>
          <w:lang w:val="en-SG" w:eastAsia="zh-CN"/>
        </w:rPr>
        <w:t xml:space="preserve"> Layer</w:t>
      </w:r>
    </w:p>
    <w:p w14:paraId="1803756D" w14:textId="74B641BE" w:rsidR="00FF0DB4" w:rsidRPr="00FF0DB4" w:rsidRDefault="00FF0DB4" w:rsidP="0036288F">
      <w:pPr>
        <w:pStyle w:val="List1indent1text"/>
        <w:rPr>
          <w:rFonts w:ascii="Calibri" w:hAnsi="Calibri"/>
        </w:rPr>
      </w:pPr>
      <w:r w:rsidRPr="00FF0DB4">
        <w:rPr>
          <w:rFonts w:ascii="Calibri" w:hAnsi="Calibri"/>
        </w:rPr>
        <w:t>This component is responsible for creating the user display and handles the interaction between the user and the screen.</w:t>
      </w:r>
    </w:p>
    <w:p w14:paraId="57BC971C" w14:textId="77777777" w:rsidR="00FF0DB4" w:rsidRPr="00FF0DB4" w:rsidRDefault="00FF0DB4" w:rsidP="0036288F">
      <w:pPr>
        <w:pStyle w:val="List1indent1"/>
        <w:rPr>
          <w:rFonts w:ascii="Calibri" w:eastAsia="SimSun" w:hAnsi="Calibri" w:cs="Times New Roman"/>
          <w:lang w:val="en-SG" w:eastAsia="zh-CN"/>
        </w:rPr>
      </w:pPr>
      <w:r w:rsidRPr="00FF0DB4">
        <w:rPr>
          <w:rFonts w:ascii="Calibri" w:eastAsia="SimSun" w:hAnsi="Calibri" w:cs="Times New Roman"/>
          <w:lang w:val="en-SG" w:eastAsia="zh-CN"/>
        </w:rPr>
        <w:t>Logic Layer</w:t>
      </w:r>
    </w:p>
    <w:p w14:paraId="78FDF611" w14:textId="533E957B" w:rsidR="00FF0DB4" w:rsidRPr="00FF0DB4" w:rsidRDefault="00FF0DB4" w:rsidP="0036288F">
      <w:pPr>
        <w:pStyle w:val="List1indent1text"/>
        <w:rPr>
          <w:rFonts w:ascii="Calibri" w:hAnsi="Calibri"/>
        </w:rPr>
      </w:pPr>
      <w:r w:rsidRPr="00FF0DB4">
        <w:rPr>
          <w:rFonts w:ascii="Calibri" w:hAnsi="Calibri"/>
        </w:rPr>
        <w:t xml:space="preserve">The logic layer can be </w:t>
      </w:r>
      <w:r w:rsidR="00570846">
        <w:rPr>
          <w:rFonts w:ascii="Calibri" w:hAnsi="Calibri"/>
        </w:rPr>
        <w:t>divided i</w:t>
      </w:r>
      <w:r w:rsidRPr="00FF0DB4">
        <w:rPr>
          <w:rFonts w:ascii="Calibri" w:hAnsi="Calibri"/>
        </w:rPr>
        <w:t>nto 3 main modules</w:t>
      </w:r>
      <w:r w:rsidR="00570846">
        <w:rPr>
          <w:rFonts w:ascii="Calibri" w:hAnsi="Calibri"/>
        </w:rPr>
        <w:t>:</w:t>
      </w:r>
    </w:p>
    <w:p w14:paraId="41D5F5C4" w14:textId="77777777" w:rsidR="00FF0DB4" w:rsidRPr="00FF0DB4" w:rsidRDefault="00FF0DB4" w:rsidP="0036288F">
      <w:pPr>
        <w:pStyle w:val="List1indent2"/>
        <w:rPr>
          <w:rFonts w:ascii="Calibri" w:hAnsi="Calibri"/>
        </w:rPr>
      </w:pPr>
      <w:r w:rsidRPr="00FF0DB4">
        <w:rPr>
          <w:rFonts w:ascii="Calibri" w:hAnsi="Calibri"/>
        </w:rPr>
        <w:t>Report Manager</w:t>
      </w:r>
    </w:p>
    <w:p w14:paraId="48424954" w14:textId="53FEDA9C" w:rsidR="00FF0DB4" w:rsidRPr="00FF0DB4" w:rsidRDefault="00FF0DB4" w:rsidP="0036288F">
      <w:pPr>
        <w:pStyle w:val="List1indent2text"/>
        <w:rPr>
          <w:rFonts w:ascii="Calibri" w:hAnsi="Calibri"/>
        </w:rPr>
      </w:pPr>
      <w:r w:rsidRPr="00FF0DB4">
        <w:rPr>
          <w:rFonts w:ascii="Calibri" w:hAnsi="Calibri"/>
        </w:rPr>
        <w:t>Report Manager is responsible for handling of reports and report templates that are received from the Central Repository.</w:t>
      </w:r>
    </w:p>
    <w:p w14:paraId="3203EF49" w14:textId="77777777" w:rsidR="00FF0DB4" w:rsidRPr="00FF0DB4" w:rsidRDefault="00FF0DB4" w:rsidP="0036288F">
      <w:pPr>
        <w:pStyle w:val="List1indent2"/>
        <w:rPr>
          <w:rFonts w:ascii="Calibri" w:hAnsi="Calibri"/>
        </w:rPr>
      </w:pPr>
      <w:r w:rsidRPr="00FF0DB4">
        <w:rPr>
          <w:rFonts w:ascii="Calibri" w:hAnsi="Calibri"/>
        </w:rPr>
        <w:t>Error Checker</w:t>
      </w:r>
    </w:p>
    <w:p w14:paraId="5BFFA034" w14:textId="7D0519B4" w:rsidR="00FF0DB4" w:rsidRPr="00FF0DB4" w:rsidRDefault="00FF0DB4" w:rsidP="0036288F">
      <w:pPr>
        <w:pStyle w:val="List1indent2text"/>
        <w:rPr>
          <w:rFonts w:ascii="Calibri" w:hAnsi="Calibri"/>
        </w:rPr>
      </w:pPr>
      <w:r w:rsidRPr="00FF0DB4">
        <w:rPr>
          <w:rFonts w:ascii="Calibri" w:hAnsi="Calibri"/>
        </w:rPr>
        <w:t xml:space="preserve">Error Checker </w:t>
      </w:r>
      <w:r w:rsidR="00570846">
        <w:rPr>
          <w:rFonts w:ascii="Calibri" w:hAnsi="Calibri"/>
        </w:rPr>
        <w:t>checks</w:t>
      </w:r>
      <w:r w:rsidRPr="00FF0DB4">
        <w:rPr>
          <w:rFonts w:ascii="Calibri" w:hAnsi="Calibri"/>
        </w:rPr>
        <w:t xml:space="preserve"> on the user’s inputs to the </w:t>
      </w:r>
      <w:proofErr w:type="gramStart"/>
      <w:r w:rsidRPr="00FF0DB4">
        <w:rPr>
          <w:rFonts w:ascii="Calibri" w:hAnsi="Calibri"/>
        </w:rPr>
        <w:t>forms, and</w:t>
      </w:r>
      <w:proofErr w:type="gramEnd"/>
      <w:r w:rsidRPr="00FF0DB4">
        <w:rPr>
          <w:rFonts w:ascii="Calibri" w:hAnsi="Calibri"/>
        </w:rPr>
        <w:t xml:space="preserve"> ensures that user’s inputs do not contain any errors.</w:t>
      </w:r>
    </w:p>
    <w:p w14:paraId="78B1DF2D" w14:textId="77777777" w:rsidR="00FF0DB4" w:rsidRPr="00FF0DB4" w:rsidRDefault="00FF0DB4" w:rsidP="0036288F">
      <w:pPr>
        <w:pStyle w:val="List1indent2"/>
        <w:rPr>
          <w:rFonts w:ascii="Calibri" w:hAnsi="Calibri"/>
        </w:rPr>
      </w:pPr>
      <w:r w:rsidRPr="00FF0DB4">
        <w:rPr>
          <w:rFonts w:ascii="Calibri" w:hAnsi="Calibri"/>
        </w:rPr>
        <w:t>Rules Manager</w:t>
      </w:r>
    </w:p>
    <w:p w14:paraId="5ACBBDF4" w14:textId="565ADA9E" w:rsidR="00FF0DB4" w:rsidRPr="00FF0DB4" w:rsidRDefault="00FF0DB4" w:rsidP="0036288F">
      <w:pPr>
        <w:pStyle w:val="List1indent2text"/>
        <w:rPr>
          <w:rFonts w:ascii="Calibri" w:hAnsi="Calibri"/>
        </w:rPr>
      </w:pPr>
      <w:r w:rsidRPr="00FF0DB4">
        <w:rPr>
          <w:rFonts w:ascii="Calibri" w:hAnsi="Calibri"/>
        </w:rPr>
        <w:t xml:space="preserve">Rules Manager checks on the rules to determine when the reports </w:t>
      </w:r>
      <w:r w:rsidR="00570846">
        <w:rPr>
          <w:rFonts w:ascii="Calibri" w:hAnsi="Calibri"/>
        </w:rPr>
        <w:t xml:space="preserve">are </w:t>
      </w:r>
      <w:r w:rsidRPr="00FF0DB4">
        <w:rPr>
          <w:rFonts w:ascii="Calibri" w:hAnsi="Calibri"/>
        </w:rPr>
        <w:t xml:space="preserve">to be submitted.  </w:t>
      </w:r>
    </w:p>
    <w:p w14:paraId="5543162D" w14:textId="77777777" w:rsidR="00FF0DB4" w:rsidRPr="00FF0DB4" w:rsidRDefault="00FF0DB4" w:rsidP="0036288F">
      <w:pPr>
        <w:pStyle w:val="List1indent1"/>
        <w:rPr>
          <w:rFonts w:ascii="Calibri" w:eastAsia="SimSun" w:hAnsi="Calibri" w:cs="Times New Roman"/>
          <w:lang w:val="en-SG" w:eastAsia="zh-CN"/>
        </w:rPr>
      </w:pPr>
      <w:r w:rsidRPr="00FF0DB4">
        <w:rPr>
          <w:rFonts w:ascii="Calibri" w:eastAsia="SimSun" w:hAnsi="Calibri" w:cs="Times New Roman"/>
          <w:lang w:val="en-SG" w:eastAsia="zh-CN"/>
        </w:rPr>
        <w:t>DB (</w:t>
      </w:r>
      <w:r w:rsidRPr="00FF0DB4">
        <w:rPr>
          <w:rFonts w:ascii="Calibri" w:hAnsi="Calibri"/>
        </w:rPr>
        <w:t>Database</w:t>
      </w:r>
      <w:r w:rsidRPr="00FF0DB4">
        <w:rPr>
          <w:rFonts w:ascii="Calibri" w:eastAsia="SimSun" w:hAnsi="Calibri" w:cs="Times New Roman"/>
          <w:lang w:val="en-SG" w:eastAsia="zh-CN"/>
        </w:rPr>
        <w:t>) Layer</w:t>
      </w:r>
    </w:p>
    <w:p w14:paraId="375A5785" w14:textId="770C3BA6" w:rsidR="00FF0DB4" w:rsidRPr="00990D64" w:rsidRDefault="00FF0DB4" w:rsidP="00990D64">
      <w:pPr>
        <w:pStyle w:val="List1indent1text"/>
        <w:rPr>
          <w:rFonts w:ascii="Calibri" w:hAnsi="Calibri"/>
        </w:rPr>
      </w:pPr>
      <w:r w:rsidRPr="00FF0DB4">
        <w:rPr>
          <w:rFonts w:ascii="Calibri" w:hAnsi="Calibri"/>
        </w:rPr>
        <w:t xml:space="preserve">The DB (Database) is used to store information – e.g. report templates retrieved from the Central Repository, or report values that have been entered by the user but are pending </w:t>
      </w:r>
      <w:r w:rsidR="00570846">
        <w:rPr>
          <w:rFonts w:ascii="Calibri" w:hAnsi="Calibri"/>
        </w:rPr>
        <w:t xml:space="preserve">transmission </w:t>
      </w:r>
      <w:r w:rsidRPr="00FF0DB4">
        <w:rPr>
          <w:rFonts w:ascii="Calibri" w:hAnsi="Calibri"/>
        </w:rPr>
        <w:t>to the Shore S</w:t>
      </w:r>
      <w:r w:rsidR="00990D64">
        <w:rPr>
          <w:rFonts w:ascii="Calibri" w:hAnsi="Calibri"/>
        </w:rPr>
        <w:t>erver.</w:t>
      </w:r>
    </w:p>
    <w:p w14:paraId="5D06975E" w14:textId="77777777" w:rsidR="001C2191" w:rsidRPr="00FF0DB4" w:rsidRDefault="001C2191" w:rsidP="00A446C9">
      <w:pPr>
        <w:pStyle w:val="BodyText"/>
        <w:rPr>
          <w:rFonts w:ascii="Calibri" w:hAnsi="Calibri"/>
          <w:lang w:val="en-SG"/>
        </w:rPr>
      </w:pPr>
    </w:p>
    <w:p w14:paraId="5729ACCD" w14:textId="77777777" w:rsidR="00FF0DB4" w:rsidRPr="00FF0DB4" w:rsidRDefault="00FF0DB4" w:rsidP="00FF0DB4">
      <w:pPr>
        <w:pStyle w:val="Heading2"/>
      </w:pPr>
      <w:r w:rsidRPr="00FF0DB4">
        <w:lastRenderedPageBreak/>
        <w:t>Operational Flow</w:t>
      </w:r>
    </w:p>
    <w:p w14:paraId="7821F22E" w14:textId="1CD319F9" w:rsidR="00FF0DB4" w:rsidRPr="00FF0DB4" w:rsidRDefault="00FF0DB4" w:rsidP="00990D64">
      <w:pPr>
        <w:spacing w:after="160" w:line="259" w:lineRule="auto"/>
        <w:jc w:val="both"/>
        <w:rPr>
          <w:rFonts w:ascii="Calibri" w:eastAsia="SimSun" w:hAnsi="Calibri" w:cs="Times New Roman"/>
          <w:lang w:val="en-SG" w:eastAsia="zh-CN"/>
        </w:rPr>
      </w:pPr>
      <w:r w:rsidRPr="00FF0DB4">
        <w:rPr>
          <w:rFonts w:ascii="Calibri" w:eastAsia="SimSun" w:hAnsi="Calibri" w:cs="Times New Roman"/>
          <w:lang w:val="en-SG" w:eastAsia="zh-CN"/>
        </w:rPr>
        <w:t xml:space="preserve">The following sections describe the users’ interactions with the proposed system in the process of defining report templates for port authority and the </w:t>
      </w:r>
      <w:r w:rsidR="00F15C34">
        <w:rPr>
          <w:rFonts w:ascii="Calibri" w:eastAsia="SimSun" w:hAnsi="Calibri" w:cs="Times New Roman"/>
          <w:lang w:val="en-SG" w:eastAsia="zh-CN"/>
        </w:rPr>
        <w:t xml:space="preserve">process of </w:t>
      </w:r>
      <w:r w:rsidRPr="00FF0DB4">
        <w:rPr>
          <w:rFonts w:ascii="Calibri" w:eastAsia="SimSun" w:hAnsi="Calibri" w:cs="Times New Roman"/>
          <w:lang w:val="en-SG" w:eastAsia="zh-CN"/>
        </w:rPr>
        <w:t xml:space="preserve">report submission </w:t>
      </w:r>
      <w:r w:rsidR="00F15C34">
        <w:rPr>
          <w:rFonts w:ascii="Calibri" w:eastAsia="SimSun" w:hAnsi="Calibri" w:cs="Times New Roman"/>
          <w:lang w:val="en-SG" w:eastAsia="zh-CN"/>
        </w:rPr>
        <w:t xml:space="preserve">by </w:t>
      </w:r>
      <w:r w:rsidR="00990D64">
        <w:rPr>
          <w:rFonts w:ascii="Calibri" w:eastAsia="SimSun" w:hAnsi="Calibri" w:cs="Times New Roman"/>
          <w:lang w:val="en-SG" w:eastAsia="zh-CN"/>
        </w:rPr>
        <w:t>a ship.</w:t>
      </w:r>
    </w:p>
    <w:p w14:paraId="4954D535" w14:textId="77777777" w:rsidR="00FF0DB4" w:rsidRPr="00FF0DB4" w:rsidRDefault="00FF0DB4" w:rsidP="0036288F">
      <w:pPr>
        <w:pStyle w:val="Heading3"/>
        <w:rPr>
          <w:rFonts w:ascii="Calibri" w:eastAsia="SimSun" w:hAnsi="Calibri" w:cs="Times New Roman"/>
          <w:lang w:val="en-SG" w:eastAsia="zh-CN"/>
        </w:rPr>
      </w:pPr>
      <w:r w:rsidRPr="00FF0DB4">
        <w:rPr>
          <w:rFonts w:ascii="Calibri" w:eastAsia="SimSun" w:hAnsi="Calibri" w:cs="Times New Roman"/>
          <w:lang w:val="en-SG" w:eastAsia="zh-CN"/>
        </w:rPr>
        <w:t>Definition of Port Details</w:t>
      </w:r>
    </w:p>
    <w:p w14:paraId="56842DE4" w14:textId="7A440691" w:rsidR="00FF0DB4" w:rsidRPr="00FF0DB4" w:rsidRDefault="00FF0DB4" w:rsidP="0036288F">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Before ship users can make use of the system, </w:t>
      </w:r>
      <w:r w:rsidR="00424BE7">
        <w:rPr>
          <w:rFonts w:ascii="Calibri" w:eastAsia="SimSun" w:hAnsi="Calibri" w:cs="Times New Roman"/>
          <w:lang w:val="en-SG" w:eastAsia="zh-CN"/>
        </w:rPr>
        <w:t>the relevant port information</w:t>
      </w:r>
      <w:r w:rsidR="005D7486">
        <w:rPr>
          <w:rFonts w:ascii="Calibri" w:eastAsia="SimSun" w:hAnsi="Calibri" w:cs="Times New Roman"/>
          <w:lang w:val="en-SG" w:eastAsia="zh-CN"/>
        </w:rPr>
        <w:t xml:space="preserve"> to enable the execution of ship reporting </w:t>
      </w:r>
      <w:r w:rsidRPr="00FF0DB4">
        <w:rPr>
          <w:rFonts w:ascii="Calibri" w:eastAsia="SimSun" w:hAnsi="Calibri" w:cs="Times New Roman"/>
          <w:lang w:val="en-SG" w:eastAsia="zh-CN"/>
        </w:rPr>
        <w:t xml:space="preserve">must </w:t>
      </w:r>
      <w:r w:rsidR="00424BE7">
        <w:rPr>
          <w:rFonts w:ascii="Calibri" w:eastAsia="SimSun" w:hAnsi="Calibri" w:cs="Times New Roman"/>
          <w:lang w:val="en-SG" w:eastAsia="zh-CN"/>
        </w:rPr>
        <w:t xml:space="preserve">be </w:t>
      </w:r>
      <w:r w:rsidRPr="00FF0DB4">
        <w:rPr>
          <w:rFonts w:ascii="Calibri" w:eastAsia="SimSun" w:hAnsi="Calibri" w:cs="Times New Roman"/>
          <w:lang w:val="en-SG" w:eastAsia="zh-CN"/>
        </w:rPr>
        <w:t>define</w:t>
      </w:r>
      <w:r w:rsidR="00424BE7">
        <w:rPr>
          <w:rFonts w:ascii="Calibri" w:eastAsia="SimSun" w:hAnsi="Calibri" w:cs="Times New Roman"/>
          <w:lang w:val="en-SG" w:eastAsia="zh-CN"/>
        </w:rPr>
        <w:t xml:space="preserve">d </w:t>
      </w:r>
      <w:r w:rsidRPr="00FF0DB4">
        <w:rPr>
          <w:rFonts w:ascii="Calibri" w:eastAsia="SimSun" w:hAnsi="Calibri" w:cs="Times New Roman"/>
          <w:lang w:val="en-SG" w:eastAsia="zh-CN"/>
        </w:rPr>
        <w:t>in the system.</w:t>
      </w:r>
    </w:p>
    <w:p w14:paraId="27E1634A"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0CAAD119" w14:textId="2D01363E" w:rsidR="00FF0DB4" w:rsidRPr="00FF0DB4" w:rsidRDefault="00FF0DB4" w:rsidP="0036288F">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Port authorities are required to define information of their port in the </w:t>
      </w:r>
      <w:r w:rsidR="002B5AE9">
        <w:rPr>
          <w:rFonts w:ascii="Calibri" w:eastAsia="SimSun" w:hAnsi="Calibri" w:cs="Times New Roman"/>
          <w:lang w:val="en-SG" w:eastAsia="zh-CN"/>
        </w:rPr>
        <w:t>C</w:t>
      </w:r>
      <w:r w:rsidRPr="00FF0DB4">
        <w:rPr>
          <w:rFonts w:ascii="Calibri" w:eastAsia="SimSun" w:hAnsi="Calibri" w:cs="Times New Roman"/>
          <w:lang w:val="en-SG" w:eastAsia="zh-CN"/>
        </w:rPr>
        <w:t xml:space="preserve">entral </w:t>
      </w:r>
      <w:r w:rsidR="002B5AE9">
        <w:rPr>
          <w:rFonts w:ascii="Calibri" w:eastAsia="SimSun" w:hAnsi="Calibri" w:cs="Times New Roman"/>
          <w:lang w:val="en-SG" w:eastAsia="zh-CN"/>
        </w:rPr>
        <w:t>R</w:t>
      </w:r>
      <w:r w:rsidRPr="00FF0DB4">
        <w:rPr>
          <w:rFonts w:ascii="Calibri" w:eastAsia="SimSun" w:hAnsi="Calibri" w:cs="Times New Roman"/>
          <w:lang w:val="en-SG" w:eastAsia="zh-CN"/>
        </w:rPr>
        <w:t xml:space="preserve">epository.  The information will include reporting area, URL of the destination port’s Shore Server as well as </w:t>
      </w:r>
      <w:r w:rsidR="00424BE7" w:rsidRPr="00FF0DB4">
        <w:rPr>
          <w:rFonts w:ascii="Calibri" w:eastAsia="SimSun" w:hAnsi="Calibri" w:cs="Times New Roman"/>
          <w:lang w:val="en-SG" w:eastAsia="zh-CN"/>
        </w:rPr>
        <w:t>any</w:t>
      </w:r>
      <w:r w:rsidR="00424BE7">
        <w:rPr>
          <w:rFonts w:ascii="Calibri" w:eastAsia="SimSun" w:hAnsi="Calibri" w:cs="Times New Roman"/>
          <w:lang w:val="en-SG" w:eastAsia="zh-CN"/>
        </w:rPr>
        <w:t xml:space="preserve"> other relevant </w:t>
      </w:r>
      <w:r w:rsidRPr="00FF0DB4">
        <w:rPr>
          <w:rFonts w:ascii="Calibri" w:eastAsia="SimSun" w:hAnsi="Calibri" w:cs="Times New Roman"/>
          <w:lang w:val="en-SG" w:eastAsia="zh-CN"/>
        </w:rPr>
        <w:t xml:space="preserve">information that the </w:t>
      </w:r>
      <w:r w:rsidR="00424BE7">
        <w:rPr>
          <w:rFonts w:ascii="Calibri" w:eastAsia="SimSun" w:hAnsi="Calibri" w:cs="Times New Roman"/>
          <w:lang w:val="en-SG" w:eastAsia="zh-CN"/>
        </w:rPr>
        <w:t xml:space="preserve">vessel needs to know. </w:t>
      </w:r>
      <w:r w:rsidRPr="00FF0DB4">
        <w:rPr>
          <w:rFonts w:ascii="Calibri" w:eastAsia="SimSun" w:hAnsi="Calibri" w:cs="Times New Roman"/>
          <w:lang w:val="en-SG" w:eastAsia="zh-CN"/>
        </w:rPr>
        <w:t xml:space="preserve">The reporting area can be used by the system to determine when the ship is </w:t>
      </w:r>
      <w:r w:rsidR="007440C9">
        <w:rPr>
          <w:rFonts w:ascii="Calibri" w:eastAsia="SimSun" w:hAnsi="Calibri" w:cs="Times New Roman"/>
          <w:lang w:val="en-SG" w:eastAsia="zh-CN"/>
        </w:rPr>
        <w:t>approaching</w:t>
      </w:r>
      <w:r w:rsidRPr="00FF0DB4">
        <w:rPr>
          <w:rFonts w:ascii="Calibri" w:eastAsia="SimSun" w:hAnsi="Calibri" w:cs="Times New Roman"/>
          <w:lang w:val="en-SG" w:eastAsia="zh-CN"/>
        </w:rPr>
        <w:t xml:space="preserve"> the destination port and </w:t>
      </w:r>
      <w:r w:rsidR="00424BE7">
        <w:rPr>
          <w:rFonts w:ascii="Calibri" w:eastAsia="SimSun" w:hAnsi="Calibri" w:cs="Times New Roman"/>
          <w:lang w:val="en-SG" w:eastAsia="zh-CN"/>
        </w:rPr>
        <w:t xml:space="preserve">advise the </w:t>
      </w:r>
      <w:r w:rsidR="005D7486">
        <w:rPr>
          <w:rFonts w:ascii="Calibri" w:eastAsia="SimSun" w:hAnsi="Calibri" w:cs="Times New Roman"/>
          <w:lang w:val="en-SG" w:eastAsia="zh-CN"/>
        </w:rPr>
        <w:t xml:space="preserve">ship on the need </w:t>
      </w:r>
      <w:r w:rsidR="00424BE7">
        <w:rPr>
          <w:rFonts w:ascii="Calibri" w:eastAsia="SimSun" w:hAnsi="Calibri" w:cs="Times New Roman"/>
          <w:lang w:val="en-SG" w:eastAsia="zh-CN"/>
        </w:rPr>
        <w:t>to</w:t>
      </w:r>
      <w:r w:rsidRPr="00FF0DB4">
        <w:rPr>
          <w:rFonts w:ascii="Calibri" w:eastAsia="SimSun" w:hAnsi="Calibri" w:cs="Times New Roman"/>
          <w:lang w:val="en-SG" w:eastAsia="zh-CN"/>
        </w:rPr>
        <w:t xml:space="preserve"> submit </w:t>
      </w:r>
      <w:r w:rsidR="00424BE7">
        <w:rPr>
          <w:rFonts w:ascii="Calibri" w:eastAsia="SimSun" w:hAnsi="Calibri" w:cs="Times New Roman"/>
          <w:lang w:val="en-SG" w:eastAsia="zh-CN"/>
        </w:rPr>
        <w:t xml:space="preserve">update and/or additional </w:t>
      </w:r>
      <w:r w:rsidRPr="00FF0DB4">
        <w:rPr>
          <w:rFonts w:ascii="Calibri" w:eastAsia="SimSun" w:hAnsi="Calibri" w:cs="Times New Roman"/>
          <w:lang w:val="en-SG" w:eastAsia="zh-CN"/>
        </w:rPr>
        <w:t>reports to the shore.</w:t>
      </w:r>
    </w:p>
    <w:p w14:paraId="10245CF0"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5E0E2725" w14:textId="77777777" w:rsidR="00FF0DB4" w:rsidRPr="00FF0DB4" w:rsidRDefault="00FF0DB4" w:rsidP="0036288F">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The information required to define a port should include:</w:t>
      </w:r>
    </w:p>
    <w:p w14:paraId="6000ACFA" w14:textId="77777777" w:rsidR="00FF0DB4" w:rsidRPr="00FF0DB4" w:rsidRDefault="00FF0DB4" w:rsidP="0036288F">
      <w:pPr>
        <w:pStyle w:val="Bullet1"/>
        <w:rPr>
          <w:rFonts w:ascii="Calibri" w:hAnsi="Calibri"/>
        </w:rPr>
      </w:pPr>
      <w:r w:rsidRPr="00FF0DB4">
        <w:rPr>
          <w:rFonts w:ascii="Calibri" w:hAnsi="Calibri"/>
        </w:rPr>
        <w:t>Port Name</w:t>
      </w:r>
    </w:p>
    <w:p w14:paraId="14F8DA4D" w14:textId="77777777" w:rsidR="00FF0DB4" w:rsidRPr="00FF0DB4" w:rsidRDefault="00FF0DB4" w:rsidP="0036288F">
      <w:pPr>
        <w:pStyle w:val="Bullet1"/>
        <w:rPr>
          <w:rFonts w:ascii="Calibri" w:hAnsi="Calibri"/>
        </w:rPr>
      </w:pPr>
      <w:r w:rsidRPr="00FF0DB4">
        <w:rPr>
          <w:rFonts w:ascii="Calibri" w:hAnsi="Calibri"/>
        </w:rPr>
        <w:t>Country</w:t>
      </w:r>
    </w:p>
    <w:p w14:paraId="29DB6988" w14:textId="77777777" w:rsidR="00FF0DB4" w:rsidRPr="00FF0DB4" w:rsidRDefault="00FF0DB4" w:rsidP="0036288F">
      <w:pPr>
        <w:pStyle w:val="Bullet1"/>
        <w:rPr>
          <w:rFonts w:ascii="Calibri" w:hAnsi="Calibri"/>
        </w:rPr>
      </w:pPr>
      <w:r w:rsidRPr="00FF0DB4">
        <w:rPr>
          <w:rFonts w:ascii="Calibri" w:hAnsi="Calibri"/>
        </w:rPr>
        <w:t>Email</w:t>
      </w:r>
    </w:p>
    <w:p w14:paraId="616C4AAA" w14:textId="77777777" w:rsidR="00FF0DB4" w:rsidRPr="00FF0DB4" w:rsidRDefault="00FF0DB4" w:rsidP="0036288F">
      <w:pPr>
        <w:pStyle w:val="Bullet1"/>
        <w:rPr>
          <w:rFonts w:ascii="Calibri" w:hAnsi="Calibri"/>
        </w:rPr>
      </w:pPr>
      <w:r w:rsidRPr="00FF0DB4">
        <w:rPr>
          <w:rFonts w:ascii="Calibri" w:hAnsi="Calibri"/>
        </w:rPr>
        <w:t>Telephone</w:t>
      </w:r>
    </w:p>
    <w:p w14:paraId="127947CF" w14:textId="77777777" w:rsidR="00FF0DB4" w:rsidRPr="00FF0DB4" w:rsidRDefault="00FF0DB4" w:rsidP="0036288F">
      <w:pPr>
        <w:pStyle w:val="Bullet1"/>
        <w:rPr>
          <w:rFonts w:ascii="Calibri" w:hAnsi="Calibri"/>
        </w:rPr>
      </w:pPr>
      <w:r w:rsidRPr="00FF0DB4">
        <w:rPr>
          <w:rFonts w:ascii="Calibri" w:hAnsi="Calibri"/>
        </w:rPr>
        <w:t>Reporting area</w:t>
      </w:r>
    </w:p>
    <w:p w14:paraId="51C480D4" w14:textId="77777777" w:rsidR="00FF0DB4" w:rsidRPr="00FF0DB4" w:rsidRDefault="00FF0DB4" w:rsidP="0036288F">
      <w:pPr>
        <w:pStyle w:val="Bullet1"/>
        <w:rPr>
          <w:rFonts w:ascii="Calibri" w:hAnsi="Calibri"/>
        </w:rPr>
      </w:pPr>
      <w:r w:rsidRPr="00FF0DB4">
        <w:rPr>
          <w:rFonts w:ascii="Calibri" w:hAnsi="Calibri"/>
        </w:rPr>
        <w:t>Shore Server URL</w:t>
      </w:r>
    </w:p>
    <w:p w14:paraId="1C260E5A" w14:textId="77777777" w:rsidR="00FF0DB4" w:rsidRPr="00FF0DB4" w:rsidRDefault="00FF0DB4" w:rsidP="0036288F">
      <w:pPr>
        <w:pStyle w:val="Heading3"/>
        <w:rPr>
          <w:rFonts w:ascii="Calibri" w:eastAsia="SimSun" w:hAnsi="Calibri" w:cs="Times New Roman"/>
          <w:lang w:val="en-SG" w:eastAsia="zh-CN"/>
        </w:rPr>
      </w:pPr>
      <w:r w:rsidRPr="00FF0DB4">
        <w:rPr>
          <w:rFonts w:ascii="Calibri" w:eastAsia="SimSun" w:hAnsi="Calibri" w:cs="Times New Roman"/>
          <w:lang w:val="en-SG" w:eastAsia="zh-CN"/>
        </w:rPr>
        <w:t>Definition of Report Template</w:t>
      </w:r>
    </w:p>
    <w:p w14:paraId="7B0151C8" w14:textId="228AADAF" w:rsidR="00FF0DB4" w:rsidRPr="000A7424" w:rsidRDefault="00FF0DB4" w:rsidP="0036288F">
      <w:pPr>
        <w:spacing w:after="160" w:line="259" w:lineRule="auto"/>
        <w:contextualSpacing/>
        <w:jc w:val="both"/>
        <w:rPr>
          <w:rFonts w:ascii="Calibri" w:eastAsia="SimSun" w:hAnsi="Calibri" w:cs="Times New Roman"/>
          <w:i/>
          <w:lang w:val="en-SG" w:eastAsia="zh-CN"/>
        </w:rPr>
      </w:pPr>
      <w:r w:rsidRPr="00FF0DB4">
        <w:rPr>
          <w:rFonts w:ascii="Calibri" w:eastAsia="SimSun" w:hAnsi="Calibri" w:cs="Times New Roman"/>
          <w:lang w:val="en-SG" w:eastAsia="zh-CN"/>
        </w:rPr>
        <w:t xml:space="preserve">Port authorities create the report templates that they require from </w:t>
      </w:r>
      <w:r w:rsidR="007440C9" w:rsidRPr="00FF0DB4">
        <w:rPr>
          <w:rFonts w:ascii="Calibri" w:eastAsia="SimSun" w:hAnsi="Calibri" w:cs="Times New Roman"/>
          <w:lang w:val="en-SG" w:eastAsia="zh-CN"/>
        </w:rPr>
        <w:t>in</w:t>
      </w:r>
      <w:r w:rsidR="007440C9">
        <w:rPr>
          <w:rFonts w:ascii="Calibri" w:eastAsia="SimSun" w:hAnsi="Calibri" w:cs="Times New Roman"/>
          <w:lang w:val="en-SG" w:eastAsia="zh-CN"/>
        </w:rPr>
        <w:t>bound</w:t>
      </w:r>
      <w:r w:rsidR="007440C9" w:rsidRPr="00FF0DB4">
        <w:rPr>
          <w:rFonts w:ascii="Calibri" w:eastAsia="SimSun" w:hAnsi="Calibri" w:cs="Times New Roman"/>
          <w:lang w:val="en-SG" w:eastAsia="zh-CN"/>
        </w:rPr>
        <w:t xml:space="preserve"> </w:t>
      </w:r>
      <w:r w:rsidRPr="00FF0DB4">
        <w:rPr>
          <w:rFonts w:ascii="Calibri" w:eastAsia="SimSun" w:hAnsi="Calibri" w:cs="Times New Roman"/>
          <w:lang w:val="en-SG" w:eastAsia="zh-CN"/>
        </w:rPr>
        <w:t xml:space="preserve">ships by selecting </w:t>
      </w:r>
      <w:r w:rsidRPr="000A7424">
        <w:rPr>
          <w:rFonts w:ascii="Calibri" w:eastAsia="SimSun" w:hAnsi="Calibri" w:cs="Times New Roman"/>
          <w:lang w:val="en-SG" w:eastAsia="zh-CN"/>
        </w:rPr>
        <w:t>data</w:t>
      </w:r>
      <w:r w:rsidRPr="00200B11">
        <w:rPr>
          <w:rFonts w:ascii="Calibri" w:eastAsia="SimSun" w:hAnsi="Calibri" w:cs="Times New Roman"/>
          <w:lang w:val="en-SG" w:eastAsia="zh-CN"/>
        </w:rPr>
        <w:t xml:space="preserve"> </w:t>
      </w:r>
      <w:r w:rsidRPr="000A7424">
        <w:rPr>
          <w:rFonts w:ascii="Calibri" w:eastAsia="SimSun" w:hAnsi="Calibri" w:cs="Times New Roman"/>
          <w:lang w:val="en-SG" w:eastAsia="zh-CN"/>
        </w:rPr>
        <w:t>elements</w:t>
      </w:r>
      <w:r w:rsidRPr="00FF0DB4">
        <w:rPr>
          <w:rFonts w:ascii="Calibri" w:eastAsia="SimSun" w:hAnsi="Calibri" w:cs="Times New Roman"/>
          <w:lang w:val="en-SG" w:eastAsia="zh-CN"/>
        </w:rPr>
        <w:t xml:space="preserve"> from a master list.  </w:t>
      </w:r>
    </w:p>
    <w:p w14:paraId="7CAB639B" w14:textId="2D404892" w:rsidR="00FF0DB4" w:rsidRPr="00FF0DB4" w:rsidRDefault="00FF0DB4" w:rsidP="0036288F">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The master list contains a global set of data fields to </w:t>
      </w:r>
      <w:r w:rsidR="007440C9">
        <w:rPr>
          <w:rFonts w:ascii="Calibri" w:eastAsia="SimSun" w:hAnsi="Calibri" w:cs="Times New Roman"/>
          <w:lang w:val="en-SG" w:eastAsia="zh-CN"/>
        </w:rPr>
        <w:t>be used in the</w:t>
      </w:r>
      <w:r w:rsidRPr="00FF0DB4">
        <w:rPr>
          <w:rFonts w:ascii="Calibri" w:eastAsia="SimSun" w:hAnsi="Calibri" w:cs="Times New Roman"/>
          <w:lang w:val="en-SG" w:eastAsia="zh-CN"/>
        </w:rPr>
        <w:t xml:space="preserve"> report template.  This should be a standardized list </w:t>
      </w:r>
      <w:r w:rsidR="007440C9">
        <w:rPr>
          <w:rFonts w:ascii="Calibri" w:eastAsia="SimSun" w:hAnsi="Calibri" w:cs="Times New Roman"/>
          <w:lang w:val="en-SG" w:eastAsia="zh-CN"/>
        </w:rPr>
        <w:t>shared</w:t>
      </w:r>
      <w:r w:rsidR="007440C9" w:rsidRPr="00FF0DB4">
        <w:rPr>
          <w:rFonts w:ascii="Calibri" w:eastAsia="SimSun" w:hAnsi="Calibri" w:cs="Times New Roman"/>
          <w:lang w:val="en-SG" w:eastAsia="zh-CN"/>
        </w:rPr>
        <w:t xml:space="preserve"> </w:t>
      </w:r>
      <w:r w:rsidRPr="00FF0DB4">
        <w:rPr>
          <w:rFonts w:ascii="Calibri" w:eastAsia="SimSun" w:hAnsi="Calibri" w:cs="Times New Roman"/>
          <w:lang w:val="en-SG" w:eastAsia="zh-CN"/>
        </w:rPr>
        <w:t>by all participants of the Vessel Shore Reporting scheme.</w:t>
      </w:r>
    </w:p>
    <w:p w14:paraId="56193E8C"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218169D6" w14:textId="77777777" w:rsidR="00FF0DB4" w:rsidRPr="00FF0DB4" w:rsidRDefault="00FF0DB4" w:rsidP="0036288F">
      <w:pPr>
        <w:keepNext/>
        <w:spacing w:after="160" w:line="259" w:lineRule="auto"/>
        <w:ind w:left="1224"/>
        <w:contextualSpacing/>
        <w:jc w:val="center"/>
        <w:rPr>
          <w:rFonts w:ascii="Calibri" w:eastAsia="SimSun" w:hAnsi="Calibri" w:cs="Times New Roman"/>
          <w:lang w:val="en-SG" w:eastAsia="zh-CN"/>
        </w:rPr>
      </w:pPr>
      <w:r w:rsidRPr="00FF0DB4">
        <w:rPr>
          <w:rFonts w:ascii="Calibri" w:eastAsia="SimSun" w:hAnsi="Calibri" w:cs="Times New Roman"/>
          <w:lang w:val="en-SG" w:eastAsia="zh-CN"/>
        </w:rPr>
        <w:object w:dxaOrig="18255" w:dyaOrig="12195" w14:anchorId="7F68163A">
          <v:shape id="_x0000_i1026" type="#_x0000_t75" style="width:386.25pt;height:258pt" o:ole="">
            <v:imagedata r:id="rId12" o:title=""/>
          </v:shape>
          <o:OLEObject Type="Embed" ProgID="Visio.Drawing.15" ShapeID="_x0000_i1026" DrawAspect="Content" ObjectID="_1628507373" r:id="rId13"/>
        </w:object>
      </w:r>
    </w:p>
    <w:p w14:paraId="7CC5FC92" w14:textId="5D674A9D" w:rsidR="00FF0DB4" w:rsidRPr="00FF0DB4" w:rsidRDefault="00FF0DB4" w:rsidP="009B13D8">
      <w:pPr>
        <w:pStyle w:val="Figure"/>
        <w:rPr>
          <w:rFonts w:ascii="Calibri" w:hAnsi="Calibri"/>
        </w:rPr>
      </w:pPr>
      <w:r w:rsidRPr="00FF0DB4">
        <w:rPr>
          <w:rFonts w:ascii="Calibri" w:hAnsi="Calibri"/>
        </w:rPr>
        <w:t>Master list and reports formed from the master list</w:t>
      </w:r>
    </w:p>
    <w:p w14:paraId="52777854" w14:textId="77777777" w:rsidR="00FF0DB4" w:rsidRPr="00FF0DB4" w:rsidRDefault="00FF0DB4" w:rsidP="00FF0DB4">
      <w:pPr>
        <w:spacing w:after="160" w:line="259" w:lineRule="auto"/>
        <w:jc w:val="both"/>
        <w:rPr>
          <w:rFonts w:ascii="Calibri" w:eastAsia="SimSun" w:hAnsi="Calibri" w:cs="Times New Roman"/>
          <w:lang w:val="en-SG" w:eastAsia="zh-CN"/>
        </w:rPr>
      </w:pPr>
    </w:p>
    <w:p w14:paraId="4C502221" w14:textId="254D9732" w:rsidR="00FF0DB4" w:rsidRPr="00FF0DB4" w:rsidRDefault="00FF0DB4" w:rsidP="00E41B1E">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Rules can </w:t>
      </w:r>
      <w:r w:rsidR="000E7498">
        <w:rPr>
          <w:rFonts w:ascii="Calibri" w:eastAsia="SimSun" w:hAnsi="Calibri" w:cs="Times New Roman"/>
          <w:lang w:val="en-SG" w:eastAsia="zh-CN"/>
        </w:rPr>
        <w:t xml:space="preserve">be </w:t>
      </w:r>
      <w:r w:rsidRPr="00FF0DB4">
        <w:rPr>
          <w:rFonts w:ascii="Calibri" w:eastAsia="SimSun" w:hAnsi="Calibri" w:cs="Times New Roman"/>
          <w:lang w:val="en-SG" w:eastAsia="zh-CN"/>
        </w:rPr>
        <w:t>attached to these reports,</w:t>
      </w:r>
      <w:r w:rsidR="000E7498">
        <w:rPr>
          <w:rFonts w:ascii="Calibri" w:eastAsia="SimSun" w:hAnsi="Calibri" w:cs="Times New Roman"/>
          <w:lang w:val="en-SG" w:eastAsia="zh-CN"/>
        </w:rPr>
        <w:t xml:space="preserve"> i.e.</w:t>
      </w:r>
      <w:r w:rsidRPr="00FF0DB4">
        <w:rPr>
          <w:rFonts w:ascii="Calibri" w:eastAsia="SimSun" w:hAnsi="Calibri" w:cs="Times New Roman"/>
          <w:lang w:val="en-SG" w:eastAsia="zh-CN"/>
        </w:rPr>
        <w:t xml:space="preserve"> to define when the reports should be submitted, and </w:t>
      </w:r>
      <w:r w:rsidR="007440C9">
        <w:rPr>
          <w:rFonts w:ascii="Calibri" w:eastAsia="SimSun" w:hAnsi="Calibri" w:cs="Times New Roman"/>
          <w:lang w:val="en-SG" w:eastAsia="zh-CN"/>
        </w:rPr>
        <w:t>the</w:t>
      </w:r>
      <w:r w:rsidRPr="00FF0DB4">
        <w:rPr>
          <w:rFonts w:ascii="Calibri" w:eastAsia="SimSun" w:hAnsi="Calibri" w:cs="Times New Roman"/>
          <w:lang w:val="en-SG" w:eastAsia="zh-CN"/>
        </w:rPr>
        <w:t xml:space="preserve"> types of vessels </w:t>
      </w:r>
      <w:r w:rsidR="007440C9">
        <w:rPr>
          <w:rFonts w:ascii="Calibri" w:eastAsia="SimSun" w:hAnsi="Calibri" w:cs="Times New Roman"/>
          <w:lang w:val="en-SG" w:eastAsia="zh-CN"/>
        </w:rPr>
        <w:t xml:space="preserve">to which </w:t>
      </w:r>
      <w:r w:rsidRPr="00FF0DB4">
        <w:rPr>
          <w:rFonts w:ascii="Calibri" w:eastAsia="SimSun" w:hAnsi="Calibri" w:cs="Times New Roman"/>
          <w:lang w:val="en-SG" w:eastAsia="zh-CN"/>
        </w:rPr>
        <w:t>the reports are applicable.  For example, the report for Pre-Arrival Notification would be attached with the rule t</w:t>
      </w:r>
      <w:r w:rsidR="007440C9">
        <w:rPr>
          <w:rFonts w:ascii="Calibri" w:eastAsia="SimSun" w:hAnsi="Calibri" w:cs="Times New Roman"/>
          <w:lang w:val="en-SG" w:eastAsia="zh-CN"/>
        </w:rPr>
        <w:t>hat</w:t>
      </w:r>
      <w:r w:rsidRPr="00FF0DB4">
        <w:rPr>
          <w:rFonts w:ascii="Calibri" w:eastAsia="SimSun" w:hAnsi="Calibri" w:cs="Times New Roman"/>
          <w:lang w:val="en-SG" w:eastAsia="zh-CN"/>
        </w:rPr>
        <w:t xml:space="preserve"> define</w:t>
      </w:r>
      <w:r w:rsidR="007440C9">
        <w:rPr>
          <w:rFonts w:ascii="Calibri" w:eastAsia="SimSun" w:hAnsi="Calibri" w:cs="Times New Roman"/>
          <w:lang w:val="en-SG" w:eastAsia="zh-CN"/>
        </w:rPr>
        <w:t>s</w:t>
      </w:r>
      <w:r w:rsidRPr="00FF0DB4">
        <w:rPr>
          <w:rFonts w:ascii="Calibri" w:eastAsia="SimSun" w:hAnsi="Calibri" w:cs="Times New Roman"/>
          <w:lang w:val="en-SG" w:eastAsia="zh-CN"/>
        </w:rPr>
        <w:t xml:space="preserve"> the number of hours prior to arrival for which this information should be submitted, </w:t>
      </w:r>
      <w:proofErr w:type="gramStart"/>
      <w:r w:rsidRPr="00FF0DB4">
        <w:rPr>
          <w:rFonts w:ascii="Calibri" w:eastAsia="SimSun" w:hAnsi="Calibri" w:cs="Times New Roman"/>
          <w:lang w:val="en-SG" w:eastAsia="zh-CN"/>
        </w:rPr>
        <w:t>and also</w:t>
      </w:r>
      <w:proofErr w:type="gramEnd"/>
      <w:r w:rsidRPr="00FF0DB4">
        <w:rPr>
          <w:rFonts w:ascii="Calibri" w:eastAsia="SimSun" w:hAnsi="Calibri" w:cs="Times New Roman"/>
          <w:lang w:val="en-SG" w:eastAsia="zh-CN"/>
        </w:rPr>
        <w:t xml:space="preserve"> the types of vessels that are required to submit this information.</w:t>
      </w:r>
    </w:p>
    <w:p w14:paraId="393A303E"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085995B7" w14:textId="77777777" w:rsidR="00FF0DB4" w:rsidRPr="00FF0DB4" w:rsidRDefault="00FF0DB4" w:rsidP="00E41B1E">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Rules that can be applied:</w:t>
      </w:r>
    </w:p>
    <w:p w14:paraId="6FD14320" w14:textId="77777777" w:rsidR="00FF0DB4" w:rsidRPr="00FF0DB4" w:rsidRDefault="00FF0DB4" w:rsidP="00E41B1E">
      <w:pPr>
        <w:pStyle w:val="Bullet1"/>
        <w:rPr>
          <w:rFonts w:ascii="Calibri" w:eastAsia="SimSun" w:hAnsi="Calibri" w:cs="Times New Roman"/>
          <w:lang w:val="en-SG" w:eastAsia="zh-CN"/>
        </w:rPr>
      </w:pPr>
      <w:r w:rsidRPr="00FF0DB4">
        <w:rPr>
          <w:rFonts w:ascii="Calibri" w:eastAsia="SimSun" w:hAnsi="Calibri" w:cs="Times New Roman"/>
          <w:lang w:val="en-SG" w:eastAsia="zh-CN"/>
        </w:rPr>
        <w:t>Submission Trigger</w:t>
      </w:r>
    </w:p>
    <w:p w14:paraId="4A0924ED" w14:textId="77777777" w:rsidR="00FF0DB4" w:rsidRPr="00FF0DB4" w:rsidRDefault="00FF0DB4" w:rsidP="00E41B1E">
      <w:pPr>
        <w:pStyle w:val="Bullet2"/>
        <w:ind w:left="1701" w:hanging="567"/>
        <w:rPr>
          <w:rFonts w:ascii="Calibri" w:hAnsi="Calibri"/>
        </w:rPr>
      </w:pPr>
      <w:r w:rsidRPr="00FF0DB4">
        <w:rPr>
          <w:rFonts w:ascii="Calibri" w:hAnsi="Calibri"/>
        </w:rPr>
        <w:t>Time – X hours before ETA</w:t>
      </w:r>
    </w:p>
    <w:p w14:paraId="5BDA6D24" w14:textId="77777777" w:rsidR="00FF0DB4" w:rsidRPr="00FF0DB4" w:rsidRDefault="00FF0DB4" w:rsidP="00E41B1E">
      <w:pPr>
        <w:pStyle w:val="Bullet2"/>
        <w:ind w:left="1701" w:hanging="567"/>
        <w:rPr>
          <w:rFonts w:ascii="Calibri" w:hAnsi="Calibri"/>
        </w:rPr>
      </w:pPr>
      <w:r w:rsidRPr="00FF0DB4">
        <w:rPr>
          <w:rFonts w:ascii="Calibri" w:hAnsi="Calibri"/>
        </w:rPr>
        <w:t>Location – Distance from port</w:t>
      </w:r>
    </w:p>
    <w:p w14:paraId="6599DE22" w14:textId="77777777" w:rsidR="00FF0DB4" w:rsidRPr="00FF0DB4" w:rsidRDefault="00FF0DB4" w:rsidP="00E41B1E">
      <w:pPr>
        <w:pStyle w:val="Bullet2"/>
        <w:ind w:left="1701" w:hanging="567"/>
        <w:rPr>
          <w:rFonts w:ascii="Calibri" w:eastAsia="SimSun" w:hAnsi="Calibri" w:cs="Times New Roman"/>
          <w:lang w:val="en-SG" w:eastAsia="zh-CN"/>
        </w:rPr>
      </w:pPr>
      <w:r w:rsidRPr="00FF0DB4">
        <w:rPr>
          <w:rFonts w:ascii="Calibri" w:hAnsi="Calibri"/>
        </w:rPr>
        <w:t>Location – When the</w:t>
      </w:r>
      <w:r w:rsidRPr="00FF0DB4">
        <w:rPr>
          <w:rFonts w:ascii="Calibri" w:eastAsia="SimSun" w:hAnsi="Calibri" w:cs="Times New Roman"/>
          <w:lang w:val="en-SG" w:eastAsia="zh-CN"/>
        </w:rPr>
        <w:t xml:space="preserve"> ship moves into an area defined by the port authority</w:t>
      </w:r>
    </w:p>
    <w:p w14:paraId="5AEBB94F" w14:textId="77777777" w:rsidR="00FF0DB4" w:rsidRPr="00FF0DB4" w:rsidRDefault="00FF0DB4" w:rsidP="00E41B1E">
      <w:pPr>
        <w:pStyle w:val="Bullet1"/>
        <w:rPr>
          <w:rFonts w:ascii="Calibri" w:eastAsia="SimSun" w:hAnsi="Calibri" w:cs="Times New Roman"/>
          <w:lang w:val="en-SG" w:eastAsia="zh-CN"/>
        </w:rPr>
      </w:pPr>
      <w:r w:rsidRPr="00FF0DB4">
        <w:rPr>
          <w:rFonts w:ascii="Calibri" w:eastAsia="SimSun" w:hAnsi="Calibri" w:cs="Times New Roman"/>
          <w:lang w:val="en-SG" w:eastAsia="zh-CN"/>
        </w:rPr>
        <w:t>Applicability</w:t>
      </w:r>
    </w:p>
    <w:p w14:paraId="2030E850" w14:textId="77777777" w:rsidR="00FF0DB4" w:rsidRPr="00FF0DB4" w:rsidRDefault="00FF0DB4" w:rsidP="00E41B1E">
      <w:pPr>
        <w:pStyle w:val="Bullet2"/>
        <w:ind w:left="1701" w:hanging="567"/>
        <w:rPr>
          <w:rFonts w:ascii="Calibri" w:hAnsi="Calibri"/>
        </w:rPr>
      </w:pPr>
      <w:r w:rsidRPr="00FF0DB4">
        <w:rPr>
          <w:rFonts w:ascii="Calibri" w:hAnsi="Calibri"/>
        </w:rPr>
        <w:t>Ship Type</w:t>
      </w:r>
    </w:p>
    <w:p w14:paraId="0F4D0C06" w14:textId="77777777" w:rsidR="00FF0DB4" w:rsidRPr="00FF0DB4" w:rsidRDefault="00FF0DB4" w:rsidP="00E41B1E">
      <w:pPr>
        <w:pStyle w:val="Bullet2"/>
        <w:ind w:left="1701" w:hanging="567"/>
        <w:rPr>
          <w:rFonts w:ascii="Calibri" w:eastAsia="SimSun" w:hAnsi="Calibri" w:cs="Times New Roman"/>
          <w:lang w:val="en-SG" w:eastAsia="zh-CN"/>
        </w:rPr>
      </w:pPr>
      <w:r w:rsidRPr="00FF0DB4">
        <w:rPr>
          <w:rFonts w:ascii="Calibri" w:hAnsi="Calibri"/>
        </w:rPr>
        <w:t>Cargo</w:t>
      </w:r>
      <w:r w:rsidRPr="00FF0DB4">
        <w:rPr>
          <w:rFonts w:ascii="Calibri" w:eastAsia="SimSun" w:hAnsi="Calibri" w:cs="Times New Roman"/>
          <w:lang w:val="en-SG" w:eastAsia="zh-CN"/>
        </w:rPr>
        <w:t xml:space="preserve"> Type</w:t>
      </w:r>
    </w:p>
    <w:p w14:paraId="70195B03" w14:textId="77777777" w:rsidR="00FF0DB4" w:rsidRPr="00FF0DB4" w:rsidRDefault="00FF0DB4" w:rsidP="00096835">
      <w:pPr>
        <w:spacing w:after="160" w:line="259" w:lineRule="auto"/>
        <w:contextualSpacing/>
        <w:jc w:val="both"/>
        <w:rPr>
          <w:rFonts w:ascii="Calibri" w:eastAsia="SimSun" w:hAnsi="Calibri" w:cs="Times New Roman"/>
          <w:lang w:val="en-SG" w:eastAsia="zh-CN"/>
        </w:rPr>
      </w:pPr>
    </w:p>
    <w:p w14:paraId="17C5794E" w14:textId="4FA449BE" w:rsidR="00FF0DB4" w:rsidRPr="00FF0DB4" w:rsidRDefault="004F58B3" w:rsidP="00E41B1E">
      <w:pPr>
        <w:pStyle w:val="Heading3"/>
        <w:rPr>
          <w:rFonts w:ascii="Calibri" w:eastAsia="SimSun" w:hAnsi="Calibri" w:cs="Times New Roman"/>
          <w:lang w:val="en-SG" w:eastAsia="zh-CN"/>
        </w:rPr>
      </w:pPr>
      <w:r>
        <w:rPr>
          <w:rFonts w:ascii="Calibri" w:eastAsia="SimSun" w:hAnsi="Calibri" w:cs="Times New Roman"/>
          <w:lang w:val="en-SG" w:eastAsia="zh-CN"/>
        </w:rPr>
        <w:t xml:space="preserve">Port Call </w:t>
      </w:r>
      <w:r w:rsidR="00FF0DB4" w:rsidRPr="00FF0DB4">
        <w:rPr>
          <w:rFonts w:ascii="Calibri" w:eastAsia="SimSun" w:hAnsi="Calibri" w:cs="Times New Roman"/>
          <w:lang w:val="en-SG" w:eastAsia="zh-CN"/>
        </w:rPr>
        <w:t>Initialization</w:t>
      </w:r>
    </w:p>
    <w:p w14:paraId="0DCB5884" w14:textId="0BEF536E" w:rsidR="00FF0DB4" w:rsidRPr="00FF0DB4" w:rsidRDefault="00FF0DB4" w:rsidP="00E41B1E">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This task is the first step of a ship’s </w:t>
      </w:r>
      <w:r w:rsidR="004F58B3">
        <w:rPr>
          <w:rFonts w:ascii="Calibri" w:eastAsia="SimSun" w:hAnsi="Calibri" w:cs="Times New Roman"/>
          <w:lang w:val="en-SG" w:eastAsia="zh-CN"/>
        </w:rPr>
        <w:t xml:space="preserve">call </w:t>
      </w:r>
      <w:r w:rsidRPr="00FF0DB4">
        <w:rPr>
          <w:rFonts w:ascii="Calibri" w:eastAsia="SimSun" w:hAnsi="Calibri" w:cs="Times New Roman"/>
          <w:lang w:val="en-SG" w:eastAsia="zh-CN"/>
        </w:rPr>
        <w:t>to a port, to inform the destination port of the ship’s intention to travel to the port</w:t>
      </w:r>
      <w:r w:rsidR="004F58B3">
        <w:rPr>
          <w:rFonts w:ascii="Calibri" w:eastAsia="SimSun" w:hAnsi="Calibri" w:cs="Times New Roman"/>
          <w:lang w:val="en-SG" w:eastAsia="zh-CN"/>
        </w:rPr>
        <w:t xml:space="preserve">. </w:t>
      </w:r>
      <w:r w:rsidRPr="00FF0DB4">
        <w:rPr>
          <w:rFonts w:ascii="Calibri" w:eastAsia="SimSun" w:hAnsi="Calibri" w:cs="Times New Roman"/>
          <w:lang w:val="en-SG" w:eastAsia="zh-CN"/>
        </w:rPr>
        <w:t xml:space="preserve">This can be </w:t>
      </w:r>
      <w:r w:rsidR="007440C9">
        <w:rPr>
          <w:rFonts w:ascii="Calibri" w:eastAsia="SimSun" w:hAnsi="Calibri" w:cs="Times New Roman"/>
          <w:lang w:val="en-SG" w:eastAsia="zh-CN"/>
        </w:rPr>
        <w:t xml:space="preserve">performed </w:t>
      </w:r>
      <w:r w:rsidRPr="00FF0DB4">
        <w:rPr>
          <w:rFonts w:ascii="Calibri" w:eastAsia="SimSun" w:hAnsi="Calibri" w:cs="Times New Roman"/>
          <w:lang w:val="en-SG" w:eastAsia="zh-CN"/>
        </w:rPr>
        <w:t xml:space="preserve">by any user – ship master, agent, owner </w:t>
      </w:r>
      <w:r w:rsidR="00736D2E" w:rsidRPr="00FF0DB4">
        <w:rPr>
          <w:rFonts w:ascii="Calibri" w:eastAsia="SimSun" w:hAnsi="Calibri" w:cs="Times New Roman"/>
          <w:lang w:val="en-SG" w:eastAsia="zh-CN"/>
        </w:rPr>
        <w:t>etc.</w:t>
      </w:r>
      <w:r w:rsidR="000B0976">
        <w:rPr>
          <w:rFonts w:ascii="Calibri" w:eastAsia="SimSun" w:hAnsi="Calibri" w:cs="Times New Roman"/>
          <w:lang w:val="en-SG" w:eastAsia="zh-CN"/>
        </w:rPr>
        <w:t xml:space="preserve">, from either the Shipboard Reporting System or the Shore Client (for simplicity, they will be </w:t>
      </w:r>
      <w:r w:rsidR="0048586C">
        <w:rPr>
          <w:rFonts w:ascii="Calibri" w:eastAsia="SimSun" w:hAnsi="Calibri" w:cs="Times New Roman"/>
          <w:lang w:val="en-SG" w:eastAsia="zh-CN"/>
        </w:rPr>
        <w:t xml:space="preserve">collectively </w:t>
      </w:r>
      <w:r w:rsidR="007440C9">
        <w:rPr>
          <w:rFonts w:ascii="Calibri" w:eastAsia="SimSun" w:hAnsi="Calibri" w:cs="Times New Roman"/>
          <w:lang w:val="en-SG" w:eastAsia="zh-CN"/>
        </w:rPr>
        <w:t>known as</w:t>
      </w:r>
      <w:r w:rsidR="000B0976">
        <w:rPr>
          <w:rFonts w:ascii="Calibri" w:eastAsia="SimSun" w:hAnsi="Calibri" w:cs="Times New Roman"/>
          <w:lang w:val="en-SG" w:eastAsia="zh-CN"/>
        </w:rPr>
        <w:t xml:space="preserve"> the client system in the remainder of this section).</w:t>
      </w:r>
    </w:p>
    <w:p w14:paraId="4D0F75C0"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6525309F" w14:textId="31D68719" w:rsidR="00FF0DB4" w:rsidRPr="00FF0DB4" w:rsidRDefault="00FF0DB4" w:rsidP="00E41B1E">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The user will first define the </w:t>
      </w:r>
      <w:r w:rsidR="007440C9">
        <w:rPr>
          <w:rFonts w:ascii="Calibri" w:eastAsia="SimSun" w:hAnsi="Calibri" w:cs="Times New Roman"/>
          <w:lang w:val="en-SG" w:eastAsia="zh-CN"/>
        </w:rPr>
        <w:t>Port Call Initialization information</w:t>
      </w:r>
      <w:r w:rsidR="007440C9" w:rsidRPr="00FF0DB4">
        <w:rPr>
          <w:rFonts w:ascii="Calibri" w:eastAsia="SimSun" w:hAnsi="Calibri" w:cs="Times New Roman"/>
          <w:lang w:val="en-SG" w:eastAsia="zh-CN"/>
        </w:rPr>
        <w:t xml:space="preserve"> </w:t>
      </w:r>
      <w:r w:rsidR="007440C9">
        <w:rPr>
          <w:rFonts w:ascii="Calibri" w:eastAsia="SimSun" w:hAnsi="Calibri" w:cs="Times New Roman"/>
          <w:lang w:val="en-SG" w:eastAsia="zh-CN"/>
        </w:rPr>
        <w:t xml:space="preserve">which includes the </w:t>
      </w:r>
      <w:r w:rsidRPr="00FF0DB4">
        <w:rPr>
          <w:rFonts w:ascii="Calibri" w:eastAsia="SimSun" w:hAnsi="Calibri" w:cs="Times New Roman"/>
          <w:lang w:val="en-SG" w:eastAsia="zh-CN"/>
        </w:rPr>
        <w:t>destination port as well as details of the ship</w:t>
      </w:r>
      <w:r w:rsidR="004F58B3">
        <w:rPr>
          <w:rFonts w:ascii="Calibri" w:eastAsia="SimSun" w:hAnsi="Calibri" w:cs="Times New Roman"/>
          <w:lang w:val="en-SG" w:eastAsia="zh-CN"/>
        </w:rPr>
        <w:t xml:space="preserve">. </w:t>
      </w:r>
      <w:r w:rsidRPr="00FF0DB4">
        <w:rPr>
          <w:rFonts w:ascii="Calibri" w:eastAsia="SimSun" w:hAnsi="Calibri" w:cs="Times New Roman"/>
          <w:lang w:val="en-SG" w:eastAsia="zh-CN"/>
        </w:rPr>
        <w:t>The client system will submit th</w:t>
      </w:r>
      <w:r w:rsidR="00FF4457">
        <w:rPr>
          <w:rFonts w:ascii="Calibri" w:eastAsia="SimSun" w:hAnsi="Calibri" w:cs="Times New Roman"/>
          <w:lang w:val="en-SG" w:eastAsia="zh-CN"/>
        </w:rPr>
        <w:t>e Po</w:t>
      </w:r>
      <w:r w:rsidR="004F58B3">
        <w:rPr>
          <w:rFonts w:ascii="Calibri" w:eastAsia="SimSun" w:hAnsi="Calibri" w:cs="Times New Roman"/>
          <w:lang w:val="en-SG" w:eastAsia="zh-CN"/>
        </w:rPr>
        <w:t xml:space="preserve">rt </w:t>
      </w:r>
      <w:r w:rsidR="00FF4457">
        <w:rPr>
          <w:rFonts w:ascii="Calibri" w:eastAsia="SimSun" w:hAnsi="Calibri" w:cs="Times New Roman"/>
          <w:lang w:val="en-SG" w:eastAsia="zh-CN"/>
        </w:rPr>
        <w:t>C</w:t>
      </w:r>
      <w:r w:rsidR="004F58B3">
        <w:rPr>
          <w:rFonts w:ascii="Calibri" w:eastAsia="SimSun" w:hAnsi="Calibri" w:cs="Times New Roman"/>
          <w:lang w:val="en-SG" w:eastAsia="zh-CN"/>
        </w:rPr>
        <w:t xml:space="preserve">all </w:t>
      </w:r>
      <w:r w:rsidR="00FF4457">
        <w:rPr>
          <w:rFonts w:ascii="Calibri" w:eastAsia="SimSun" w:hAnsi="Calibri" w:cs="Times New Roman"/>
          <w:lang w:val="en-SG" w:eastAsia="zh-CN"/>
        </w:rPr>
        <w:t>I</w:t>
      </w:r>
      <w:r w:rsidR="004F58B3">
        <w:rPr>
          <w:rFonts w:ascii="Calibri" w:eastAsia="SimSun" w:hAnsi="Calibri" w:cs="Times New Roman"/>
          <w:lang w:val="en-SG" w:eastAsia="zh-CN"/>
        </w:rPr>
        <w:t xml:space="preserve">nitialization information </w:t>
      </w:r>
      <w:r w:rsidRPr="00FF0DB4">
        <w:rPr>
          <w:rFonts w:ascii="Calibri" w:eastAsia="SimSun" w:hAnsi="Calibri" w:cs="Times New Roman"/>
          <w:lang w:val="en-SG" w:eastAsia="zh-CN"/>
        </w:rPr>
        <w:t>to the Central Repository</w:t>
      </w:r>
      <w:r w:rsidR="00196293">
        <w:rPr>
          <w:rFonts w:ascii="Calibri" w:eastAsia="SimSun" w:hAnsi="Calibri" w:cs="Times New Roman"/>
          <w:lang w:val="en-SG" w:eastAsia="zh-CN"/>
        </w:rPr>
        <w:t xml:space="preserve"> </w:t>
      </w:r>
      <w:r w:rsidR="00196293">
        <w:rPr>
          <w:rFonts w:ascii="Calibri" w:eastAsia="SimSun" w:hAnsi="Calibri" w:cs="Times New Roman"/>
          <w:lang w:val="en-SG" w:eastAsia="zh-CN"/>
        </w:rPr>
        <w:fldChar w:fldCharType="begin"/>
      </w:r>
      <w:r w:rsidR="00196293">
        <w:rPr>
          <w:rFonts w:ascii="Calibri" w:eastAsia="SimSun" w:hAnsi="Calibri" w:cs="Times New Roman"/>
          <w:lang w:val="en-SG" w:eastAsia="zh-CN"/>
        </w:rPr>
        <w:instrText xml:space="preserve"> </w:instrText>
      </w:r>
      <w:r w:rsidR="00196293">
        <w:rPr>
          <w:rFonts w:ascii="Calibri" w:eastAsia="SimSun" w:hAnsi="Calibri" w:cs="Times New Roman" w:hint="eastAsia"/>
          <w:lang w:val="en-SG" w:eastAsia="zh-CN"/>
        </w:rPr>
        <w:instrText>= 1 \* GB3</w:instrText>
      </w:r>
      <w:r w:rsidR="00196293">
        <w:rPr>
          <w:rFonts w:ascii="Calibri" w:eastAsia="SimSun" w:hAnsi="Calibri" w:cs="Times New Roman"/>
          <w:lang w:val="en-SG" w:eastAsia="zh-CN"/>
        </w:rPr>
        <w:instrText xml:space="preserve"> </w:instrText>
      </w:r>
      <w:r w:rsidR="00196293">
        <w:rPr>
          <w:rFonts w:ascii="Calibri" w:eastAsia="SimSun" w:hAnsi="Calibri" w:cs="Times New Roman"/>
          <w:lang w:val="en-SG" w:eastAsia="zh-CN"/>
        </w:rPr>
        <w:fldChar w:fldCharType="separate"/>
      </w:r>
      <w:r w:rsidR="005E76D7">
        <w:rPr>
          <w:rFonts w:ascii="Calibri" w:eastAsia="SimSun" w:hAnsi="Calibri" w:cs="Times New Roman" w:hint="eastAsia"/>
          <w:noProof/>
          <w:lang w:val="en-SG" w:eastAsia="zh-CN"/>
        </w:rPr>
        <w:t>①</w:t>
      </w:r>
      <w:r w:rsidR="00196293">
        <w:rPr>
          <w:rFonts w:ascii="Calibri" w:eastAsia="SimSun" w:hAnsi="Calibri" w:cs="Times New Roman"/>
          <w:lang w:val="en-SG" w:eastAsia="zh-CN"/>
        </w:rPr>
        <w:fldChar w:fldCharType="end"/>
      </w:r>
      <w:r w:rsidR="00332BA5">
        <w:rPr>
          <w:rFonts w:ascii="Calibri" w:eastAsia="SimSun" w:hAnsi="Calibri" w:cs="Times New Roman"/>
          <w:lang w:val="en-SG" w:eastAsia="zh-CN"/>
        </w:rPr>
        <w:t xml:space="preserve">. </w:t>
      </w:r>
      <w:r w:rsidR="00413D24">
        <w:rPr>
          <w:rFonts w:ascii="Calibri" w:eastAsia="SimSun" w:hAnsi="Calibri" w:cs="Times New Roman"/>
          <w:lang w:val="en-SG" w:eastAsia="zh-CN"/>
        </w:rPr>
        <w:t xml:space="preserve"> </w:t>
      </w:r>
      <w:r w:rsidR="007440C9">
        <w:rPr>
          <w:rFonts w:ascii="Calibri" w:eastAsia="SimSun" w:hAnsi="Calibri" w:cs="Times New Roman"/>
          <w:lang w:val="en-SG" w:eastAsia="zh-CN"/>
        </w:rPr>
        <w:t>I</w:t>
      </w:r>
      <w:r w:rsidRPr="00FF0DB4">
        <w:rPr>
          <w:rFonts w:ascii="Calibri" w:eastAsia="SimSun" w:hAnsi="Calibri" w:cs="Times New Roman"/>
          <w:lang w:val="en-SG" w:eastAsia="zh-CN"/>
        </w:rPr>
        <w:t>f the client system already has a copy of the report templates for the destination port</w:t>
      </w:r>
      <w:r w:rsidR="00413D24">
        <w:rPr>
          <w:rFonts w:ascii="Calibri" w:eastAsia="SimSun" w:hAnsi="Calibri" w:cs="Times New Roman"/>
          <w:lang w:val="en-SG" w:eastAsia="zh-CN"/>
        </w:rPr>
        <w:t xml:space="preserve">, </w:t>
      </w:r>
      <w:r w:rsidRPr="00FF0DB4">
        <w:rPr>
          <w:rFonts w:ascii="Calibri" w:eastAsia="SimSun" w:hAnsi="Calibri" w:cs="Times New Roman"/>
          <w:lang w:val="en-SG" w:eastAsia="zh-CN"/>
        </w:rPr>
        <w:t xml:space="preserve">it will </w:t>
      </w:r>
      <w:r w:rsidR="00332BA5">
        <w:rPr>
          <w:rFonts w:ascii="Calibri" w:eastAsia="SimSun" w:hAnsi="Calibri" w:cs="Times New Roman"/>
          <w:lang w:val="en-SG" w:eastAsia="zh-CN"/>
        </w:rPr>
        <w:t xml:space="preserve">include in the submission </w:t>
      </w:r>
      <w:r w:rsidRPr="00FF0DB4">
        <w:rPr>
          <w:rFonts w:ascii="Calibri" w:eastAsia="SimSun" w:hAnsi="Calibri" w:cs="Times New Roman"/>
          <w:lang w:val="en-SG" w:eastAsia="zh-CN"/>
        </w:rPr>
        <w:t>a hash</w:t>
      </w:r>
      <w:r w:rsidR="00854509" w:rsidRPr="000A7424">
        <w:rPr>
          <w:rFonts w:ascii="Calibri" w:hAnsi="Calibri"/>
          <w:vertAlign w:val="superscript"/>
        </w:rPr>
        <w:footnoteReference w:id="4"/>
      </w:r>
      <w:r w:rsidRPr="00FF0DB4">
        <w:rPr>
          <w:rFonts w:ascii="Calibri" w:eastAsia="SimSun" w:hAnsi="Calibri" w:cs="Times New Roman"/>
          <w:lang w:val="en-SG" w:eastAsia="zh-CN"/>
        </w:rPr>
        <w:t xml:space="preserve"> </w:t>
      </w:r>
      <w:r w:rsidR="00227556">
        <w:rPr>
          <w:rFonts w:ascii="Calibri" w:eastAsia="SimSun" w:hAnsi="Calibri" w:cs="Times New Roman"/>
          <w:lang w:val="en-SG" w:eastAsia="zh-CN"/>
        </w:rPr>
        <w:t xml:space="preserve">of </w:t>
      </w:r>
      <w:r w:rsidRPr="00FF0DB4">
        <w:rPr>
          <w:rFonts w:ascii="Calibri" w:eastAsia="SimSun" w:hAnsi="Calibri" w:cs="Times New Roman"/>
          <w:lang w:val="en-SG" w:eastAsia="zh-CN"/>
        </w:rPr>
        <w:t>the report templates</w:t>
      </w:r>
      <w:r w:rsidR="0059225F">
        <w:rPr>
          <w:rFonts w:ascii="Calibri" w:eastAsia="SimSun" w:hAnsi="Calibri" w:cs="Times New Roman"/>
          <w:lang w:val="en-SG" w:eastAsia="zh-CN"/>
        </w:rPr>
        <w:t>.</w:t>
      </w:r>
    </w:p>
    <w:p w14:paraId="5EC736DA"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1B902309" w14:textId="41C83773" w:rsidR="00FF0DB4" w:rsidRPr="00FF0DB4" w:rsidRDefault="00FF0DB4" w:rsidP="00E41B1E">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The Central Repository compares the submitted hash with its own hash, to check if the client system has </w:t>
      </w:r>
      <w:r w:rsidR="007440C9">
        <w:rPr>
          <w:rFonts w:ascii="Calibri" w:eastAsia="SimSun" w:hAnsi="Calibri" w:cs="Times New Roman"/>
          <w:lang w:val="en-SG" w:eastAsia="zh-CN"/>
        </w:rPr>
        <w:t xml:space="preserve">the </w:t>
      </w:r>
      <w:r w:rsidRPr="00FF0DB4">
        <w:rPr>
          <w:rFonts w:ascii="Calibri" w:eastAsia="SimSun" w:hAnsi="Calibri" w:cs="Times New Roman"/>
          <w:lang w:val="en-SG" w:eastAsia="zh-CN"/>
        </w:rPr>
        <w:t xml:space="preserve">latest version of the report templates.  The Central Repository will send the report templates if it determines that the client does not have the latest version of the </w:t>
      </w:r>
      <w:r w:rsidR="007440C9">
        <w:rPr>
          <w:rFonts w:ascii="Calibri" w:eastAsia="SimSun" w:hAnsi="Calibri" w:cs="Times New Roman"/>
          <w:lang w:val="en-SG" w:eastAsia="zh-CN"/>
        </w:rPr>
        <w:t>templates</w:t>
      </w:r>
      <w:r w:rsidR="00007BB7">
        <w:rPr>
          <w:rFonts w:ascii="Calibri" w:eastAsia="SimSun" w:hAnsi="Calibri" w:cs="Times New Roman"/>
          <w:lang w:val="en-SG" w:eastAsia="zh-CN"/>
        </w:rPr>
        <w:t>, or i</w:t>
      </w:r>
      <w:r w:rsidR="00413D24">
        <w:rPr>
          <w:rFonts w:ascii="Calibri" w:eastAsia="SimSun" w:hAnsi="Calibri" w:cs="Times New Roman"/>
          <w:lang w:val="en-SG" w:eastAsia="zh-CN"/>
        </w:rPr>
        <w:t>f no hash is received from the client system</w:t>
      </w:r>
      <w:r w:rsidR="00196293">
        <w:rPr>
          <w:rFonts w:ascii="Calibri" w:eastAsia="SimSun" w:hAnsi="Calibri" w:cs="Times New Roman"/>
          <w:noProof/>
          <w:lang w:val="en-SG" w:eastAsia="zh-CN"/>
        </w:rPr>
        <w:t xml:space="preserve"> </w:t>
      </w:r>
      <w:r w:rsidR="00196293">
        <w:rPr>
          <w:rFonts w:ascii="Calibri" w:eastAsia="SimSun" w:hAnsi="Calibri" w:cs="Times New Roman"/>
          <w:noProof/>
          <w:lang w:val="en-SG" w:eastAsia="zh-CN"/>
        </w:rPr>
        <w:fldChar w:fldCharType="begin"/>
      </w:r>
      <w:r w:rsidR="00196293">
        <w:rPr>
          <w:rFonts w:ascii="Calibri" w:eastAsia="SimSun" w:hAnsi="Calibri" w:cs="Times New Roman"/>
          <w:noProof/>
          <w:lang w:val="en-SG" w:eastAsia="zh-CN"/>
        </w:rPr>
        <w:instrText xml:space="preserve"> </w:instrText>
      </w:r>
      <w:r w:rsidR="00196293">
        <w:rPr>
          <w:rFonts w:ascii="Calibri" w:eastAsia="SimSun" w:hAnsi="Calibri" w:cs="Times New Roman" w:hint="eastAsia"/>
          <w:noProof/>
          <w:lang w:val="en-SG" w:eastAsia="zh-CN"/>
        </w:rPr>
        <w:instrText>= 2 \* GB3</w:instrText>
      </w:r>
      <w:r w:rsidR="00196293">
        <w:rPr>
          <w:rFonts w:ascii="Calibri" w:eastAsia="SimSun" w:hAnsi="Calibri" w:cs="Times New Roman"/>
          <w:noProof/>
          <w:lang w:val="en-SG" w:eastAsia="zh-CN"/>
        </w:rPr>
        <w:instrText xml:space="preserve"> </w:instrText>
      </w:r>
      <w:r w:rsidR="00196293">
        <w:rPr>
          <w:rFonts w:ascii="Calibri" w:eastAsia="SimSun" w:hAnsi="Calibri" w:cs="Times New Roman"/>
          <w:noProof/>
          <w:lang w:val="en-SG" w:eastAsia="zh-CN"/>
        </w:rPr>
        <w:fldChar w:fldCharType="separate"/>
      </w:r>
      <w:r w:rsidR="005E76D7">
        <w:rPr>
          <w:rFonts w:ascii="Calibri" w:eastAsia="SimSun" w:hAnsi="Calibri" w:cs="Times New Roman" w:hint="eastAsia"/>
          <w:noProof/>
          <w:lang w:val="en-SG" w:eastAsia="zh-CN"/>
        </w:rPr>
        <w:t>②</w:t>
      </w:r>
      <w:r w:rsidR="00196293">
        <w:rPr>
          <w:rFonts w:ascii="Calibri" w:eastAsia="SimSun" w:hAnsi="Calibri" w:cs="Times New Roman"/>
          <w:noProof/>
          <w:lang w:val="en-SG" w:eastAsia="zh-CN"/>
        </w:rPr>
        <w:fldChar w:fldCharType="end"/>
      </w:r>
      <w:r w:rsidR="00413D24">
        <w:rPr>
          <w:rFonts w:ascii="Calibri" w:eastAsia="SimSun" w:hAnsi="Calibri" w:cs="Times New Roman"/>
          <w:lang w:val="en-SG" w:eastAsia="zh-CN"/>
        </w:rPr>
        <w:t>.</w:t>
      </w:r>
    </w:p>
    <w:p w14:paraId="039CE1F2"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21FFE6C9" w14:textId="6B773525" w:rsidR="00715C83" w:rsidRPr="00FF0DB4" w:rsidRDefault="00FF0DB4" w:rsidP="00715C83">
      <w:pPr>
        <w:spacing w:after="160" w:line="259" w:lineRule="auto"/>
        <w:contextualSpacing/>
        <w:jc w:val="both"/>
        <w:rPr>
          <w:rFonts w:ascii="Calibri" w:eastAsia="SimSun" w:hAnsi="Calibri" w:cs="Times New Roman"/>
          <w:lang w:val="en-SG" w:eastAsia="zh-CN"/>
        </w:rPr>
      </w:pPr>
      <w:proofErr w:type="gramStart"/>
      <w:r w:rsidRPr="00FF0DB4">
        <w:rPr>
          <w:rFonts w:ascii="Calibri" w:eastAsia="SimSun" w:hAnsi="Calibri" w:cs="Times New Roman"/>
          <w:lang w:val="en-SG" w:eastAsia="zh-CN"/>
        </w:rPr>
        <w:t>In the event that</w:t>
      </w:r>
      <w:proofErr w:type="gramEnd"/>
      <w:r w:rsidRPr="00FF0DB4">
        <w:rPr>
          <w:rFonts w:ascii="Calibri" w:eastAsia="SimSun" w:hAnsi="Calibri" w:cs="Times New Roman"/>
          <w:lang w:val="en-SG" w:eastAsia="zh-CN"/>
        </w:rPr>
        <w:t xml:space="preserve"> a </w:t>
      </w:r>
      <w:r w:rsidR="00BE0CF9">
        <w:rPr>
          <w:rFonts w:ascii="Calibri" w:eastAsia="SimSun" w:hAnsi="Calibri" w:cs="Times New Roman"/>
          <w:lang w:val="en-SG" w:eastAsia="zh-CN"/>
        </w:rPr>
        <w:t>N</w:t>
      </w:r>
      <w:r w:rsidR="004F58B3">
        <w:rPr>
          <w:rFonts w:ascii="Calibri" w:eastAsia="SimSun" w:hAnsi="Calibri" w:cs="Times New Roman"/>
          <w:lang w:val="en-SG" w:eastAsia="zh-CN"/>
        </w:rPr>
        <w:t xml:space="preserve">otification of </w:t>
      </w:r>
      <w:r w:rsidR="00BE0CF9">
        <w:rPr>
          <w:rFonts w:ascii="Calibri" w:eastAsia="SimSun" w:hAnsi="Calibri" w:cs="Times New Roman"/>
          <w:lang w:val="en-SG" w:eastAsia="zh-CN"/>
        </w:rPr>
        <w:t>A</w:t>
      </w:r>
      <w:r w:rsidR="004F58B3">
        <w:rPr>
          <w:rFonts w:ascii="Calibri" w:eastAsia="SimSun" w:hAnsi="Calibri" w:cs="Times New Roman"/>
          <w:lang w:val="en-SG" w:eastAsia="zh-CN"/>
        </w:rPr>
        <w:t xml:space="preserve">rrival report </w:t>
      </w:r>
      <w:r w:rsidR="009F078E">
        <w:rPr>
          <w:rFonts w:ascii="Calibri" w:eastAsia="SimSun" w:hAnsi="Calibri" w:cs="Times New Roman"/>
          <w:lang w:val="en-SG" w:eastAsia="zh-CN"/>
        </w:rPr>
        <w:t xml:space="preserve">(see section 3.2.4) </w:t>
      </w:r>
      <w:r w:rsidRPr="00FF0DB4">
        <w:rPr>
          <w:rFonts w:ascii="Calibri" w:eastAsia="SimSun" w:hAnsi="Calibri" w:cs="Times New Roman"/>
          <w:lang w:val="en-SG" w:eastAsia="zh-CN"/>
        </w:rPr>
        <w:t xml:space="preserve">has already been </w:t>
      </w:r>
      <w:r w:rsidR="00C33E4F" w:rsidRPr="00FF0DB4">
        <w:rPr>
          <w:rFonts w:ascii="Calibri" w:eastAsia="SimSun" w:hAnsi="Calibri" w:cs="Times New Roman"/>
          <w:lang w:val="en-SG" w:eastAsia="zh-CN"/>
        </w:rPr>
        <w:t>submitted</w:t>
      </w:r>
      <w:r w:rsidR="00C33E4F">
        <w:rPr>
          <w:rFonts w:ascii="Calibri" w:eastAsia="SimSun" w:hAnsi="Calibri" w:cs="Times New Roman"/>
          <w:lang w:val="en-SG" w:eastAsia="zh-CN"/>
        </w:rPr>
        <w:t xml:space="preserve"> to the destination port,</w:t>
      </w:r>
      <w:r w:rsidRPr="00FF0DB4">
        <w:rPr>
          <w:rFonts w:ascii="Calibri" w:eastAsia="SimSun" w:hAnsi="Calibri" w:cs="Times New Roman"/>
          <w:lang w:val="en-SG" w:eastAsia="zh-CN"/>
        </w:rPr>
        <w:t xml:space="preserve"> the reply </w:t>
      </w:r>
      <w:r w:rsidR="00B31DE8">
        <w:rPr>
          <w:rFonts w:ascii="Calibri" w:eastAsia="SimSun" w:hAnsi="Calibri" w:cs="Times New Roman"/>
          <w:lang w:val="en-SG" w:eastAsia="zh-CN"/>
        </w:rPr>
        <w:t xml:space="preserve">from the Central Repository </w:t>
      </w:r>
      <w:r w:rsidRPr="00FF0DB4">
        <w:rPr>
          <w:rFonts w:ascii="Calibri" w:eastAsia="SimSun" w:hAnsi="Calibri" w:cs="Times New Roman"/>
          <w:lang w:val="en-SG" w:eastAsia="zh-CN"/>
        </w:rPr>
        <w:t xml:space="preserve">will include the </w:t>
      </w:r>
      <w:r w:rsidR="00D84C10">
        <w:rPr>
          <w:rFonts w:ascii="Calibri" w:eastAsia="SimSun" w:hAnsi="Calibri" w:cs="Times New Roman"/>
          <w:lang w:val="en-SG" w:eastAsia="zh-CN"/>
        </w:rPr>
        <w:t>P</w:t>
      </w:r>
      <w:r w:rsidR="000F0DF0">
        <w:rPr>
          <w:rFonts w:ascii="Calibri" w:eastAsia="SimSun" w:hAnsi="Calibri" w:cs="Times New Roman"/>
          <w:lang w:val="en-SG" w:eastAsia="zh-CN"/>
        </w:rPr>
        <w:t xml:space="preserve">ort </w:t>
      </w:r>
      <w:r w:rsidR="00D84C10">
        <w:rPr>
          <w:rFonts w:ascii="Calibri" w:eastAsia="SimSun" w:hAnsi="Calibri" w:cs="Times New Roman"/>
          <w:lang w:val="en-SG" w:eastAsia="zh-CN"/>
        </w:rPr>
        <w:t>C</w:t>
      </w:r>
      <w:r w:rsidR="000F0DF0">
        <w:rPr>
          <w:rFonts w:ascii="Calibri" w:eastAsia="SimSun" w:hAnsi="Calibri" w:cs="Times New Roman"/>
          <w:lang w:val="en-SG" w:eastAsia="zh-CN"/>
        </w:rPr>
        <w:t>all</w:t>
      </w:r>
      <w:r w:rsidRPr="00FF0DB4">
        <w:rPr>
          <w:rFonts w:ascii="Calibri" w:eastAsia="SimSun" w:hAnsi="Calibri" w:cs="Times New Roman"/>
          <w:lang w:val="en-SG" w:eastAsia="zh-CN"/>
        </w:rPr>
        <w:t xml:space="preserve"> ID of the </w:t>
      </w:r>
      <w:r w:rsidR="000F0DF0">
        <w:rPr>
          <w:rFonts w:ascii="Calibri" w:eastAsia="SimSun" w:hAnsi="Calibri" w:cs="Times New Roman"/>
          <w:lang w:val="en-SG" w:eastAsia="zh-CN"/>
        </w:rPr>
        <w:t xml:space="preserve">vessel. </w:t>
      </w:r>
      <w:r w:rsidR="00715C83" w:rsidRPr="00FF0DB4">
        <w:rPr>
          <w:rFonts w:ascii="Calibri" w:eastAsia="SimSun" w:hAnsi="Calibri" w:cs="Times New Roman"/>
          <w:lang w:val="en-SG" w:eastAsia="zh-CN"/>
        </w:rPr>
        <w:t>In th</w:t>
      </w:r>
      <w:r w:rsidR="00C373AA">
        <w:rPr>
          <w:rFonts w:ascii="Calibri" w:eastAsia="SimSun" w:hAnsi="Calibri" w:cs="Times New Roman"/>
          <w:lang w:val="en-SG" w:eastAsia="zh-CN"/>
        </w:rPr>
        <w:t xml:space="preserve">is </w:t>
      </w:r>
      <w:r w:rsidR="00715C83" w:rsidRPr="00FF0DB4">
        <w:rPr>
          <w:rFonts w:ascii="Calibri" w:eastAsia="SimSun" w:hAnsi="Calibri" w:cs="Times New Roman"/>
          <w:lang w:val="en-SG" w:eastAsia="zh-CN"/>
        </w:rPr>
        <w:t xml:space="preserve">case, the client system will automatically request for the submitted report details from the destination port.  </w:t>
      </w:r>
    </w:p>
    <w:p w14:paraId="55BDE67F" w14:textId="77777777" w:rsidR="00E41B1E" w:rsidRDefault="00E41B1E" w:rsidP="00E41B1E">
      <w:pPr>
        <w:spacing w:after="160" w:line="259" w:lineRule="auto"/>
        <w:contextualSpacing/>
        <w:jc w:val="both"/>
        <w:rPr>
          <w:rFonts w:ascii="Calibri" w:eastAsia="SimSun" w:hAnsi="Calibri" w:cs="Times New Roman"/>
          <w:lang w:val="en-SG" w:eastAsia="zh-CN"/>
        </w:rPr>
      </w:pPr>
    </w:p>
    <w:p w14:paraId="6E0C5307" w14:textId="7901AF54" w:rsidR="004F58B3" w:rsidRPr="00FF0DB4" w:rsidRDefault="009F078E" w:rsidP="000A7424">
      <w:pPr>
        <w:pStyle w:val="Heading3"/>
        <w:rPr>
          <w:rFonts w:ascii="Calibri" w:eastAsia="SimSun" w:hAnsi="Calibri" w:cs="Times New Roman"/>
          <w:lang w:val="en-SG" w:eastAsia="zh-CN"/>
        </w:rPr>
      </w:pPr>
      <w:r>
        <w:rPr>
          <w:rFonts w:ascii="Calibri" w:eastAsia="SimSun" w:hAnsi="Calibri" w:cs="Times New Roman"/>
          <w:lang w:val="en-SG" w:eastAsia="zh-CN"/>
        </w:rPr>
        <w:t>Notification of Arrival Report</w:t>
      </w:r>
    </w:p>
    <w:p w14:paraId="39CEFAB1" w14:textId="4A93A717" w:rsidR="00B61175" w:rsidRDefault="009F078E" w:rsidP="00E41B1E">
      <w:pPr>
        <w:spacing w:after="160" w:line="259" w:lineRule="auto"/>
        <w:contextualSpacing/>
        <w:jc w:val="both"/>
        <w:rPr>
          <w:rFonts w:ascii="Calibri" w:eastAsia="SimSun" w:hAnsi="Calibri" w:cs="Times New Roman"/>
          <w:lang w:val="en-SG" w:eastAsia="zh-CN"/>
        </w:rPr>
      </w:pPr>
      <w:r>
        <w:rPr>
          <w:rFonts w:ascii="Calibri" w:eastAsia="SimSun" w:hAnsi="Calibri" w:cs="Times New Roman"/>
          <w:lang w:val="en-SG" w:eastAsia="zh-CN"/>
        </w:rPr>
        <w:t xml:space="preserve">The report templates </w:t>
      </w:r>
      <w:r w:rsidR="00C34ECA">
        <w:rPr>
          <w:rFonts w:ascii="Calibri" w:eastAsia="SimSun" w:hAnsi="Calibri" w:cs="Times New Roman"/>
          <w:lang w:val="en-SG" w:eastAsia="zh-CN"/>
        </w:rPr>
        <w:t xml:space="preserve">received from the Central Repository </w:t>
      </w:r>
      <w:r>
        <w:rPr>
          <w:rFonts w:ascii="Calibri" w:eastAsia="SimSun" w:hAnsi="Calibri" w:cs="Times New Roman"/>
          <w:lang w:val="en-SG" w:eastAsia="zh-CN"/>
        </w:rPr>
        <w:t xml:space="preserve">are used for </w:t>
      </w:r>
      <w:r w:rsidR="0027641B">
        <w:rPr>
          <w:rFonts w:ascii="Calibri" w:eastAsia="SimSun" w:hAnsi="Calibri" w:cs="Times New Roman"/>
          <w:lang w:val="en-SG" w:eastAsia="zh-CN"/>
        </w:rPr>
        <w:t xml:space="preserve">the submission of a </w:t>
      </w:r>
      <w:r>
        <w:rPr>
          <w:rFonts w:ascii="Calibri" w:eastAsia="SimSun" w:hAnsi="Calibri" w:cs="Times New Roman"/>
          <w:lang w:val="en-SG" w:eastAsia="zh-CN"/>
        </w:rPr>
        <w:t xml:space="preserve">Notification of Arrival report to the destination port. </w:t>
      </w:r>
      <w:r w:rsidR="00FF0DB4" w:rsidRPr="00FF0DB4">
        <w:rPr>
          <w:rFonts w:ascii="Calibri" w:eastAsia="SimSun" w:hAnsi="Calibri" w:cs="Times New Roman"/>
          <w:lang w:val="en-SG" w:eastAsia="zh-CN"/>
        </w:rPr>
        <w:t xml:space="preserve">Based on the </w:t>
      </w:r>
      <w:r w:rsidR="008C515F">
        <w:rPr>
          <w:rFonts w:ascii="Calibri" w:eastAsia="SimSun" w:hAnsi="Calibri" w:cs="Times New Roman"/>
          <w:lang w:val="en-SG" w:eastAsia="zh-CN"/>
        </w:rPr>
        <w:t xml:space="preserve">report </w:t>
      </w:r>
      <w:r w:rsidR="00FF0DB4" w:rsidRPr="00FF0DB4">
        <w:rPr>
          <w:rFonts w:ascii="Calibri" w:eastAsia="SimSun" w:hAnsi="Calibri" w:cs="Times New Roman"/>
          <w:lang w:val="en-SG" w:eastAsia="zh-CN"/>
        </w:rPr>
        <w:t xml:space="preserve">submission criteria, the system should highlight the mandatory </w:t>
      </w:r>
      <w:r w:rsidR="00BC23D0">
        <w:rPr>
          <w:rFonts w:ascii="Calibri" w:eastAsia="SimSun" w:hAnsi="Calibri" w:cs="Times New Roman"/>
          <w:lang w:val="en-SG" w:eastAsia="zh-CN"/>
        </w:rPr>
        <w:t xml:space="preserve">fields </w:t>
      </w:r>
      <w:r w:rsidR="00FF0DB4" w:rsidRPr="00FF0DB4">
        <w:rPr>
          <w:rFonts w:ascii="Calibri" w:eastAsia="SimSun" w:hAnsi="Calibri" w:cs="Times New Roman"/>
          <w:lang w:val="en-SG" w:eastAsia="zh-CN"/>
        </w:rPr>
        <w:t>before the report can be submitted.  Upon successful submission of the</w:t>
      </w:r>
      <w:r w:rsidR="008C515F">
        <w:rPr>
          <w:rFonts w:ascii="Calibri" w:eastAsia="SimSun" w:hAnsi="Calibri" w:cs="Times New Roman"/>
          <w:lang w:val="en-SG" w:eastAsia="zh-CN"/>
        </w:rPr>
        <w:t xml:space="preserve"> </w:t>
      </w:r>
      <w:r w:rsidR="00FF0DB4" w:rsidRPr="00FF0DB4">
        <w:rPr>
          <w:rFonts w:ascii="Calibri" w:eastAsia="SimSun" w:hAnsi="Calibri" w:cs="Times New Roman"/>
          <w:lang w:val="en-SG" w:eastAsia="zh-CN"/>
        </w:rPr>
        <w:t>report</w:t>
      </w:r>
      <w:r w:rsidR="00196293">
        <w:rPr>
          <w:rFonts w:ascii="Calibri" w:eastAsia="SimSun" w:hAnsi="Calibri" w:cs="Times New Roman"/>
          <w:lang w:val="en-SG" w:eastAsia="zh-CN"/>
        </w:rPr>
        <w:t xml:space="preserve"> </w:t>
      </w:r>
      <w:r w:rsidR="00196293">
        <w:rPr>
          <w:rFonts w:ascii="Calibri" w:eastAsia="SimSun" w:hAnsi="Calibri" w:cs="Times New Roman"/>
          <w:lang w:val="en-SG" w:eastAsia="zh-CN"/>
        </w:rPr>
        <w:fldChar w:fldCharType="begin"/>
      </w:r>
      <w:r w:rsidR="00196293">
        <w:rPr>
          <w:rFonts w:ascii="Calibri" w:eastAsia="SimSun" w:hAnsi="Calibri" w:cs="Times New Roman"/>
          <w:lang w:val="en-SG" w:eastAsia="zh-CN"/>
        </w:rPr>
        <w:instrText xml:space="preserve"> </w:instrText>
      </w:r>
      <w:r w:rsidR="00196293">
        <w:rPr>
          <w:rFonts w:ascii="Calibri" w:eastAsia="SimSun" w:hAnsi="Calibri" w:cs="Times New Roman" w:hint="eastAsia"/>
          <w:lang w:val="en-SG" w:eastAsia="zh-CN"/>
        </w:rPr>
        <w:instrText>= 3 \* GB3</w:instrText>
      </w:r>
      <w:r w:rsidR="00196293">
        <w:rPr>
          <w:rFonts w:ascii="Calibri" w:eastAsia="SimSun" w:hAnsi="Calibri" w:cs="Times New Roman"/>
          <w:lang w:val="en-SG" w:eastAsia="zh-CN"/>
        </w:rPr>
        <w:instrText xml:space="preserve"> </w:instrText>
      </w:r>
      <w:r w:rsidR="00196293">
        <w:rPr>
          <w:rFonts w:ascii="Calibri" w:eastAsia="SimSun" w:hAnsi="Calibri" w:cs="Times New Roman"/>
          <w:lang w:val="en-SG" w:eastAsia="zh-CN"/>
        </w:rPr>
        <w:fldChar w:fldCharType="separate"/>
      </w:r>
      <w:r w:rsidR="005E76D7">
        <w:rPr>
          <w:rFonts w:ascii="Calibri" w:eastAsia="SimSun" w:hAnsi="Calibri" w:cs="Times New Roman" w:hint="eastAsia"/>
          <w:noProof/>
          <w:lang w:val="en-SG" w:eastAsia="zh-CN"/>
        </w:rPr>
        <w:t>③</w:t>
      </w:r>
      <w:r w:rsidR="00196293">
        <w:rPr>
          <w:rFonts w:ascii="Calibri" w:eastAsia="SimSun" w:hAnsi="Calibri" w:cs="Times New Roman"/>
          <w:lang w:val="en-SG" w:eastAsia="zh-CN"/>
        </w:rPr>
        <w:fldChar w:fldCharType="end"/>
      </w:r>
      <w:r w:rsidR="00FF0DB4" w:rsidRPr="00FF0DB4">
        <w:rPr>
          <w:rFonts w:ascii="Calibri" w:eastAsia="SimSun" w:hAnsi="Calibri" w:cs="Times New Roman"/>
          <w:lang w:val="en-SG" w:eastAsia="zh-CN"/>
        </w:rPr>
        <w:t xml:space="preserve">, the destination port will </w:t>
      </w:r>
      <w:r w:rsidR="00334C8D" w:rsidRPr="00FF0DB4">
        <w:rPr>
          <w:rFonts w:ascii="Calibri" w:eastAsia="SimSun" w:hAnsi="Calibri" w:cs="Times New Roman"/>
          <w:lang w:val="en-SG" w:eastAsia="zh-CN"/>
        </w:rPr>
        <w:t>re</w:t>
      </w:r>
      <w:r w:rsidR="00334C8D">
        <w:rPr>
          <w:rFonts w:ascii="Calibri" w:eastAsia="SimSun" w:hAnsi="Calibri" w:cs="Times New Roman"/>
          <w:lang w:val="en-SG" w:eastAsia="zh-CN"/>
        </w:rPr>
        <w:t>spond</w:t>
      </w:r>
      <w:r w:rsidR="00334C8D" w:rsidRPr="00FF0DB4">
        <w:rPr>
          <w:rFonts w:ascii="Calibri" w:eastAsia="SimSun" w:hAnsi="Calibri" w:cs="Times New Roman"/>
          <w:lang w:val="en-SG" w:eastAsia="zh-CN"/>
        </w:rPr>
        <w:t xml:space="preserve"> </w:t>
      </w:r>
      <w:r w:rsidR="00FF0DB4" w:rsidRPr="00FF0DB4">
        <w:rPr>
          <w:rFonts w:ascii="Calibri" w:eastAsia="SimSun" w:hAnsi="Calibri" w:cs="Times New Roman"/>
          <w:lang w:val="en-SG" w:eastAsia="zh-CN"/>
        </w:rPr>
        <w:t xml:space="preserve">with a new </w:t>
      </w:r>
      <w:r w:rsidR="000F0DF0">
        <w:rPr>
          <w:rFonts w:ascii="Calibri" w:eastAsia="SimSun" w:hAnsi="Calibri" w:cs="Times New Roman"/>
          <w:lang w:val="en-SG" w:eastAsia="zh-CN"/>
        </w:rPr>
        <w:t>Port Call</w:t>
      </w:r>
      <w:r w:rsidR="000F0DF0" w:rsidRPr="00FF0DB4">
        <w:rPr>
          <w:rFonts w:ascii="Calibri" w:eastAsia="SimSun" w:hAnsi="Calibri" w:cs="Times New Roman"/>
          <w:lang w:val="en-SG" w:eastAsia="zh-CN"/>
        </w:rPr>
        <w:t xml:space="preserve"> </w:t>
      </w:r>
      <w:r w:rsidR="00FF0DB4" w:rsidRPr="00FF0DB4">
        <w:rPr>
          <w:rFonts w:ascii="Calibri" w:eastAsia="SimSun" w:hAnsi="Calibri" w:cs="Times New Roman"/>
          <w:lang w:val="en-SG" w:eastAsia="zh-CN"/>
        </w:rPr>
        <w:t xml:space="preserve">ID, along with any important information that the destination </w:t>
      </w:r>
      <w:r w:rsidR="00FF0DB4" w:rsidRPr="00FF0DB4">
        <w:rPr>
          <w:rFonts w:ascii="Calibri" w:eastAsia="SimSun" w:hAnsi="Calibri" w:cs="Times New Roman"/>
          <w:lang w:val="en-SG" w:eastAsia="zh-CN"/>
        </w:rPr>
        <w:lastRenderedPageBreak/>
        <w:t>port requires the ship to take note of</w:t>
      </w:r>
      <w:r w:rsidR="00196293">
        <w:rPr>
          <w:rFonts w:ascii="Calibri" w:eastAsia="SimSun" w:hAnsi="Calibri" w:cs="Times New Roman"/>
          <w:lang w:val="en-SG" w:eastAsia="zh-CN"/>
        </w:rPr>
        <w:t xml:space="preserve"> </w:t>
      </w:r>
      <w:r w:rsidR="00196293">
        <w:rPr>
          <w:rFonts w:ascii="Calibri" w:eastAsia="SimSun" w:hAnsi="Calibri" w:cs="Times New Roman"/>
          <w:lang w:val="en-SG" w:eastAsia="zh-CN"/>
        </w:rPr>
        <w:fldChar w:fldCharType="begin"/>
      </w:r>
      <w:r w:rsidR="00196293">
        <w:rPr>
          <w:rFonts w:ascii="Calibri" w:eastAsia="SimSun" w:hAnsi="Calibri" w:cs="Times New Roman"/>
          <w:lang w:val="en-SG" w:eastAsia="zh-CN"/>
        </w:rPr>
        <w:instrText xml:space="preserve"> </w:instrText>
      </w:r>
      <w:r w:rsidR="00196293">
        <w:rPr>
          <w:rFonts w:ascii="Calibri" w:eastAsia="SimSun" w:hAnsi="Calibri" w:cs="Times New Roman" w:hint="eastAsia"/>
          <w:lang w:val="en-SG" w:eastAsia="zh-CN"/>
        </w:rPr>
        <w:instrText>= 4 \* GB3</w:instrText>
      </w:r>
      <w:r w:rsidR="00196293">
        <w:rPr>
          <w:rFonts w:ascii="Calibri" w:eastAsia="SimSun" w:hAnsi="Calibri" w:cs="Times New Roman"/>
          <w:lang w:val="en-SG" w:eastAsia="zh-CN"/>
        </w:rPr>
        <w:instrText xml:space="preserve"> </w:instrText>
      </w:r>
      <w:r w:rsidR="00196293">
        <w:rPr>
          <w:rFonts w:ascii="Calibri" w:eastAsia="SimSun" w:hAnsi="Calibri" w:cs="Times New Roman"/>
          <w:lang w:val="en-SG" w:eastAsia="zh-CN"/>
        </w:rPr>
        <w:fldChar w:fldCharType="separate"/>
      </w:r>
      <w:r w:rsidR="005E76D7">
        <w:rPr>
          <w:rFonts w:ascii="Calibri" w:eastAsia="SimSun" w:hAnsi="Calibri" w:cs="Times New Roman" w:hint="eastAsia"/>
          <w:noProof/>
          <w:lang w:val="en-SG" w:eastAsia="zh-CN"/>
        </w:rPr>
        <w:t>④</w:t>
      </w:r>
      <w:r w:rsidR="00196293">
        <w:rPr>
          <w:rFonts w:ascii="Calibri" w:eastAsia="SimSun" w:hAnsi="Calibri" w:cs="Times New Roman"/>
          <w:lang w:val="en-SG" w:eastAsia="zh-CN"/>
        </w:rPr>
        <w:fldChar w:fldCharType="end"/>
      </w:r>
      <w:r w:rsidR="00FF0DB4" w:rsidRPr="00FF0DB4">
        <w:rPr>
          <w:rFonts w:ascii="Calibri" w:eastAsia="SimSun" w:hAnsi="Calibri" w:cs="Times New Roman"/>
          <w:lang w:val="en-SG" w:eastAsia="zh-CN"/>
        </w:rPr>
        <w:t xml:space="preserve">.  At the same time, the </w:t>
      </w:r>
      <w:r w:rsidR="008C515F">
        <w:rPr>
          <w:rFonts w:ascii="Calibri" w:eastAsia="SimSun" w:hAnsi="Calibri" w:cs="Times New Roman"/>
          <w:lang w:val="en-SG" w:eastAsia="zh-CN"/>
        </w:rPr>
        <w:t xml:space="preserve">destination port </w:t>
      </w:r>
      <w:r w:rsidR="00FF0DB4" w:rsidRPr="00FF0DB4">
        <w:rPr>
          <w:rFonts w:ascii="Calibri" w:eastAsia="SimSun" w:hAnsi="Calibri" w:cs="Times New Roman"/>
          <w:lang w:val="en-SG" w:eastAsia="zh-CN"/>
        </w:rPr>
        <w:t>sends the new</w:t>
      </w:r>
      <w:r w:rsidR="008C515F">
        <w:rPr>
          <w:rFonts w:ascii="Calibri" w:eastAsia="SimSun" w:hAnsi="Calibri" w:cs="Times New Roman"/>
          <w:lang w:val="en-SG" w:eastAsia="zh-CN"/>
        </w:rPr>
        <w:t xml:space="preserve"> </w:t>
      </w:r>
      <w:r w:rsidR="000F0DF0">
        <w:rPr>
          <w:rFonts w:ascii="Calibri" w:eastAsia="SimSun" w:hAnsi="Calibri" w:cs="Times New Roman"/>
          <w:lang w:val="en-SG" w:eastAsia="zh-CN"/>
        </w:rPr>
        <w:t>Port Call</w:t>
      </w:r>
      <w:r w:rsidR="00FF0DB4" w:rsidRPr="00FF0DB4">
        <w:rPr>
          <w:rFonts w:ascii="Calibri" w:eastAsia="SimSun" w:hAnsi="Calibri" w:cs="Times New Roman"/>
          <w:lang w:val="en-SG" w:eastAsia="zh-CN"/>
        </w:rPr>
        <w:t xml:space="preserve"> ID to the Central Repository</w:t>
      </w:r>
      <w:r w:rsidR="00196293">
        <w:rPr>
          <w:rFonts w:ascii="Calibri" w:eastAsia="SimSun" w:hAnsi="Calibri" w:cs="Times New Roman"/>
          <w:lang w:val="en-SG" w:eastAsia="zh-CN"/>
        </w:rPr>
        <w:t xml:space="preserve"> </w:t>
      </w:r>
      <w:r w:rsidR="00196293">
        <w:rPr>
          <w:rFonts w:ascii="Calibri" w:eastAsia="SimSun" w:hAnsi="Calibri" w:cs="Times New Roman"/>
          <w:lang w:val="en-SG" w:eastAsia="zh-CN"/>
        </w:rPr>
        <w:fldChar w:fldCharType="begin"/>
      </w:r>
      <w:r w:rsidR="00196293">
        <w:rPr>
          <w:rFonts w:ascii="Calibri" w:eastAsia="SimSun" w:hAnsi="Calibri" w:cs="Times New Roman"/>
          <w:lang w:val="en-SG" w:eastAsia="zh-CN"/>
        </w:rPr>
        <w:instrText xml:space="preserve"> </w:instrText>
      </w:r>
      <w:r w:rsidR="00196293">
        <w:rPr>
          <w:rFonts w:ascii="Calibri" w:eastAsia="SimSun" w:hAnsi="Calibri" w:cs="Times New Roman" w:hint="eastAsia"/>
          <w:lang w:val="en-SG" w:eastAsia="zh-CN"/>
        </w:rPr>
        <w:instrText>= 5 \* GB3</w:instrText>
      </w:r>
      <w:r w:rsidR="00196293">
        <w:rPr>
          <w:rFonts w:ascii="Calibri" w:eastAsia="SimSun" w:hAnsi="Calibri" w:cs="Times New Roman"/>
          <w:lang w:val="en-SG" w:eastAsia="zh-CN"/>
        </w:rPr>
        <w:instrText xml:space="preserve"> </w:instrText>
      </w:r>
      <w:r w:rsidR="00196293">
        <w:rPr>
          <w:rFonts w:ascii="Calibri" w:eastAsia="SimSun" w:hAnsi="Calibri" w:cs="Times New Roman"/>
          <w:lang w:val="en-SG" w:eastAsia="zh-CN"/>
        </w:rPr>
        <w:fldChar w:fldCharType="separate"/>
      </w:r>
      <w:r w:rsidR="005E76D7">
        <w:rPr>
          <w:rFonts w:ascii="Calibri" w:eastAsia="SimSun" w:hAnsi="Calibri" w:cs="Times New Roman" w:hint="eastAsia"/>
          <w:noProof/>
          <w:lang w:val="en-SG" w:eastAsia="zh-CN"/>
        </w:rPr>
        <w:t>⑤</w:t>
      </w:r>
      <w:r w:rsidR="00196293">
        <w:rPr>
          <w:rFonts w:ascii="Calibri" w:eastAsia="SimSun" w:hAnsi="Calibri" w:cs="Times New Roman"/>
          <w:lang w:val="en-SG" w:eastAsia="zh-CN"/>
        </w:rPr>
        <w:fldChar w:fldCharType="end"/>
      </w:r>
      <w:r w:rsidR="008C515F">
        <w:rPr>
          <w:rFonts w:ascii="Calibri" w:eastAsia="SimSun" w:hAnsi="Calibri" w:cs="Times New Roman"/>
          <w:lang w:val="en-SG" w:eastAsia="zh-CN"/>
        </w:rPr>
        <w:t>.</w:t>
      </w:r>
      <w:r w:rsidR="00FF0DB4" w:rsidRPr="00FF0DB4">
        <w:rPr>
          <w:rFonts w:ascii="Calibri" w:eastAsia="SimSun" w:hAnsi="Calibri" w:cs="Times New Roman"/>
          <w:lang w:val="en-SG" w:eastAsia="zh-CN"/>
        </w:rPr>
        <w:t xml:space="preserve"> </w:t>
      </w:r>
    </w:p>
    <w:p w14:paraId="47C7F2C7" w14:textId="0D7DCB34" w:rsidR="00FF0DB4" w:rsidRPr="00FF0DB4" w:rsidRDefault="00FF0DB4" w:rsidP="00E41B1E">
      <w:pPr>
        <w:spacing w:after="160" w:line="259" w:lineRule="auto"/>
        <w:contextualSpacing/>
        <w:jc w:val="both"/>
        <w:rPr>
          <w:rFonts w:ascii="Calibri" w:eastAsia="SimSun" w:hAnsi="Calibri" w:cs="Times New Roman"/>
          <w:lang w:val="en-SG" w:eastAsia="zh-CN"/>
        </w:rPr>
      </w:pPr>
    </w:p>
    <w:p w14:paraId="54A50056" w14:textId="0CC6CF4A" w:rsidR="00FF0DB4" w:rsidRPr="00FF0DB4" w:rsidRDefault="00702458" w:rsidP="009B13D8">
      <w:pPr>
        <w:keepNext/>
        <w:spacing w:after="160" w:line="259" w:lineRule="auto"/>
        <w:ind w:left="1224"/>
        <w:contextualSpacing/>
        <w:jc w:val="center"/>
        <w:rPr>
          <w:rFonts w:ascii="Calibri" w:eastAsia="SimSun" w:hAnsi="Calibri" w:cs="Times New Roman"/>
          <w:lang w:val="en-SG" w:eastAsia="zh-CN"/>
        </w:rPr>
      </w:pPr>
      <w:r w:rsidRPr="00702458">
        <w:rPr>
          <w:noProof/>
          <w:lang w:val="en-SG" w:eastAsia="zh-CN"/>
        </w:rPr>
        <w:t xml:space="preserve"> </w:t>
      </w:r>
      <w:r w:rsidRPr="00FF0DB4" w:rsidDel="00B61175">
        <w:rPr>
          <w:rFonts w:ascii="Calibri" w:eastAsia="SimSun" w:hAnsi="Calibri" w:cs="Times New Roman"/>
          <w:noProof/>
          <w:lang w:val="en-SG" w:eastAsia="zh-CN"/>
        </w:rPr>
        <w:t xml:space="preserve"> </w:t>
      </w:r>
      <w:r>
        <w:rPr>
          <w:noProof/>
          <w:lang w:val="en-SG" w:eastAsia="zh-CN"/>
        </w:rPr>
        <w:drawing>
          <wp:inline distT="0" distB="0" distL="0" distR="0" wp14:anchorId="30540323" wp14:editId="0EC6C804">
            <wp:extent cx="5693101" cy="470535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95210" cy="4707093"/>
                    </a:xfrm>
                    <a:prstGeom prst="rect">
                      <a:avLst/>
                    </a:prstGeom>
                  </pic:spPr>
                </pic:pic>
              </a:graphicData>
            </a:graphic>
          </wp:inline>
        </w:drawing>
      </w:r>
      <w:r w:rsidRPr="00FF0DB4" w:rsidDel="00B61175">
        <w:rPr>
          <w:rFonts w:ascii="Calibri" w:eastAsia="SimSun" w:hAnsi="Calibri" w:cs="Times New Roman"/>
          <w:noProof/>
          <w:lang w:val="en-SG" w:eastAsia="zh-CN"/>
        </w:rPr>
        <w:t xml:space="preserve"> </w:t>
      </w:r>
    </w:p>
    <w:p w14:paraId="590AC420" w14:textId="02645040" w:rsidR="00FF0DB4" w:rsidRPr="00FF0DB4" w:rsidRDefault="00FF0DB4" w:rsidP="009B13D8">
      <w:pPr>
        <w:pStyle w:val="Figure"/>
        <w:rPr>
          <w:rFonts w:ascii="Calibri" w:hAnsi="Calibri"/>
        </w:rPr>
      </w:pPr>
      <w:r w:rsidRPr="00FF0DB4">
        <w:rPr>
          <w:rFonts w:ascii="Calibri" w:hAnsi="Calibri"/>
        </w:rPr>
        <w:t>Submission of reports</w:t>
      </w:r>
    </w:p>
    <w:p w14:paraId="385B3487" w14:textId="77777777" w:rsidR="00FF0DB4" w:rsidRPr="00FF0DB4" w:rsidRDefault="00FF0DB4" w:rsidP="000A7424">
      <w:pPr>
        <w:spacing w:after="160" w:line="259" w:lineRule="auto"/>
        <w:contextualSpacing/>
        <w:jc w:val="both"/>
        <w:rPr>
          <w:rFonts w:ascii="Calibri" w:eastAsia="SimSun" w:hAnsi="Calibri" w:cs="Times New Roman"/>
          <w:lang w:val="en-SG" w:eastAsia="zh-CN"/>
        </w:rPr>
      </w:pPr>
    </w:p>
    <w:p w14:paraId="1DFAFEA8" w14:textId="1D7DEA76" w:rsidR="00FF0DB4" w:rsidRDefault="005B0F6A" w:rsidP="000A7424">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After the </w:t>
      </w:r>
      <w:r>
        <w:rPr>
          <w:rFonts w:ascii="Calibri" w:eastAsia="SimSun" w:hAnsi="Calibri" w:cs="Times New Roman"/>
          <w:lang w:val="en-SG" w:eastAsia="zh-CN"/>
        </w:rPr>
        <w:t xml:space="preserve">Notification of Arrival Report </w:t>
      </w:r>
      <w:r w:rsidRPr="00FF0DB4">
        <w:rPr>
          <w:rFonts w:ascii="Calibri" w:eastAsia="SimSun" w:hAnsi="Calibri" w:cs="Times New Roman"/>
          <w:lang w:val="en-SG" w:eastAsia="zh-CN"/>
        </w:rPr>
        <w:t xml:space="preserve">has been </w:t>
      </w:r>
      <w:r>
        <w:rPr>
          <w:rFonts w:ascii="Calibri" w:eastAsia="SimSun" w:hAnsi="Calibri" w:cs="Times New Roman"/>
          <w:lang w:val="en-SG" w:eastAsia="zh-CN"/>
        </w:rPr>
        <w:t xml:space="preserve">submitted, </w:t>
      </w:r>
      <w:r w:rsidRPr="00FF0DB4">
        <w:rPr>
          <w:rFonts w:ascii="Calibri" w:eastAsia="SimSun" w:hAnsi="Calibri" w:cs="Times New Roman"/>
          <w:lang w:val="en-SG" w:eastAsia="zh-CN"/>
        </w:rPr>
        <w:t>more reports might have to be submitted while the ship journeys towards the destination port, depending on the criteria specified by the destination port (e.g. 12 hours before the ship’s ETA at the destination port, or when the ship reaches</w:t>
      </w:r>
      <w:r>
        <w:rPr>
          <w:rFonts w:ascii="Calibri" w:eastAsia="SimSun" w:hAnsi="Calibri" w:cs="Times New Roman"/>
          <w:lang w:val="en-SG" w:eastAsia="zh-CN"/>
        </w:rPr>
        <w:t xml:space="preserve"> a specified boundary).</w:t>
      </w:r>
      <w:r w:rsidR="00E24A50">
        <w:rPr>
          <w:rFonts w:ascii="Calibri" w:eastAsia="SimSun" w:hAnsi="Calibri" w:cs="Times New Roman"/>
          <w:lang w:val="en-SG" w:eastAsia="zh-CN"/>
        </w:rPr>
        <w:t xml:space="preserve">  These </w:t>
      </w:r>
      <w:r w:rsidR="006069C4">
        <w:rPr>
          <w:rFonts w:ascii="Calibri" w:eastAsia="SimSun" w:hAnsi="Calibri" w:cs="Times New Roman"/>
          <w:lang w:val="en-SG" w:eastAsia="zh-CN"/>
        </w:rPr>
        <w:t xml:space="preserve">subsequent </w:t>
      </w:r>
      <w:r w:rsidR="00E24A50">
        <w:rPr>
          <w:rFonts w:ascii="Calibri" w:eastAsia="SimSun" w:hAnsi="Calibri" w:cs="Times New Roman"/>
          <w:lang w:val="en-SG" w:eastAsia="zh-CN"/>
        </w:rPr>
        <w:t xml:space="preserve">reports can be submitted via the Shore client or the Shipboard </w:t>
      </w:r>
      <w:r w:rsidR="00B810F6">
        <w:rPr>
          <w:rFonts w:ascii="Calibri" w:eastAsia="SimSun" w:hAnsi="Calibri" w:cs="Times New Roman"/>
          <w:lang w:val="en-SG" w:eastAsia="zh-CN"/>
        </w:rPr>
        <w:t xml:space="preserve">Reporting </w:t>
      </w:r>
      <w:r w:rsidR="00E24A50">
        <w:rPr>
          <w:rFonts w:ascii="Calibri" w:eastAsia="SimSun" w:hAnsi="Calibri" w:cs="Times New Roman"/>
          <w:lang w:val="en-SG" w:eastAsia="zh-CN"/>
        </w:rPr>
        <w:t>System.</w:t>
      </w:r>
      <w:r w:rsidR="00C033C4">
        <w:rPr>
          <w:rFonts w:ascii="Calibri" w:eastAsia="SimSun" w:hAnsi="Calibri" w:cs="Times New Roman"/>
          <w:lang w:val="en-SG" w:eastAsia="zh-CN"/>
        </w:rPr>
        <w:t xml:space="preserve">   </w:t>
      </w:r>
    </w:p>
    <w:p w14:paraId="584CBCF4" w14:textId="77777777" w:rsidR="005B0F6A" w:rsidRPr="00FF0DB4" w:rsidRDefault="005B0F6A" w:rsidP="00FF0DB4">
      <w:pPr>
        <w:spacing w:after="160" w:line="259" w:lineRule="auto"/>
        <w:ind w:left="1224"/>
        <w:contextualSpacing/>
        <w:jc w:val="both"/>
        <w:rPr>
          <w:rFonts w:ascii="Calibri" w:eastAsia="SimSun" w:hAnsi="Calibri" w:cs="Times New Roman"/>
          <w:lang w:val="en-SG" w:eastAsia="zh-CN"/>
        </w:rPr>
      </w:pPr>
    </w:p>
    <w:p w14:paraId="7533B5DE" w14:textId="5F3BD374" w:rsidR="00665EBB" w:rsidRDefault="00665EBB" w:rsidP="000A7424">
      <w:pPr>
        <w:pStyle w:val="Heading3"/>
        <w:spacing w:after="160" w:line="259" w:lineRule="auto"/>
        <w:contextualSpacing/>
        <w:jc w:val="both"/>
        <w:rPr>
          <w:rFonts w:ascii="Calibri" w:eastAsia="SimSun" w:hAnsi="Calibri" w:cs="Times New Roman"/>
          <w:lang w:val="en-SG" w:eastAsia="zh-CN"/>
        </w:rPr>
      </w:pPr>
      <w:r w:rsidRPr="00665EBB">
        <w:rPr>
          <w:rFonts w:ascii="Calibri" w:eastAsia="SimSun" w:hAnsi="Calibri" w:cs="Times New Roman"/>
          <w:lang w:val="en-SG" w:eastAsia="zh-CN"/>
        </w:rPr>
        <w:t xml:space="preserve">Subsequent </w:t>
      </w:r>
      <w:r w:rsidR="007803FE" w:rsidRPr="00665EBB">
        <w:rPr>
          <w:rFonts w:ascii="Calibri" w:eastAsia="SimSun" w:hAnsi="Calibri" w:cs="Times New Roman"/>
          <w:lang w:val="en-SG" w:eastAsia="zh-CN"/>
        </w:rPr>
        <w:t>Report</w:t>
      </w:r>
      <w:r w:rsidRPr="00665EBB">
        <w:rPr>
          <w:rFonts w:ascii="Calibri" w:eastAsia="SimSun" w:hAnsi="Calibri" w:cs="Times New Roman"/>
          <w:lang w:val="en-SG" w:eastAsia="zh-CN"/>
        </w:rPr>
        <w:t xml:space="preserve">s </w:t>
      </w:r>
    </w:p>
    <w:p w14:paraId="489923CB" w14:textId="384ADD1C" w:rsidR="00FF0DB4" w:rsidRPr="001C2191" w:rsidRDefault="00665EBB" w:rsidP="001C2191">
      <w:pPr>
        <w:spacing w:after="160" w:line="259" w:lineRule="auto"/>
        <w:contextualSpacing/>
        <w:jc w:val="both"/>
        <w:rPr>
          <w:rFonts w:ascii="Calibri" w:eastAsia="SimSun" w:hAnsi="Calibri" w:cs="Times New Roman"/>
          <w:lang w:val="en-SG" w:eastAsia="zh-CN"/>
        </w:rPr>
      </w:pPr>
      <w:proofErr w:type="gramStart"/>
      <w:r w:rsidRPr="001C2191">
        <w:rPr>
          <w:rFonts w:ascii="Calibri" w:eastAsia="SimSun" w:hAnsi="Calibri" w:cs="Times New Roman"/>
          <w:lang w:val="en-SG" w:eastAsia="zh-CN"/>
        </w:rPr>
        <w:t>In the event that</w:t>
      </w:r>
      <w:proofErr w:type="gramEnd"/>
      <w:r w:rsidRPr="001C2191">
        <w:rPr>
          <w:rFonts w:ascii="Calibri" w:eastAsia="SimSun" w:hAnsi="Calibri" w:cs="Times New Roman"/>
          <w:lang w:val="en-SG" w:eastAsia="zh-CN"/>
        </w:rPr>
        <w:t xml:space="preserve"> the </w:t>
      </w:r>
      <w:r w:rsidR="000558E8" w:rsidRPr="001C2191">
        <w:rPr>
          <w:rFonts w:ascii="Calibri" w:eastAsia="SimSun" w:hAnsi="Calibri" w:cs="Times New Roman"/>
          <w:lang w:val="en-SG" w:eastAsia="zh-CN"/>
        </w:rPr>
        <w:t xml:space="preserve">Shipboard </w:t>
      </w:r>
      <w:r w:rsidR="00B810F6" w:rsidRPr="001C2191">
        <w:rPr>
          <w:rFonts w:ascii="Calibri" w:eastAsia="SimSun" w:hAnsi="Calibri" w:cs="Times New Roman"/>
          <w:lang w:val="en-SG" w:eastAsia="zh-CN"/>
        </w:rPr>
        <w:t>Reporting System</w:t>
      </w:r>
      <w:r w:rsidR="000558E8" w:rsidRPr="001C2191">
        <w:rPr>
          <w:rFonts w:ascii="Calibri" w:eastAsia="SimSun" w:hAnsi="Calibri" w:cs="Times New Roman"/>
          <w:lang w:val="en-SG" w:eastAsia="zh-CN"/>
        </w:rPr>
        <w:t xml:space="preserve"> </w:t>
      </w:r>
      <w:r w:rsidRPr="001C2191">
        <w:rPr>
          <w:rFonts w:ascii="Calibri" w:eastAsia="SimSun" w:hAnsi="Calibri" w:cs="Times New Roman"/>
          <w:lang w:val="en-SG" w:eastAsia="zh-CN"/>
        </w:rPr>
        <w:t>is not the entity that submit</w:t>
      </w:r>
      <w:r w:rsidR="00981942" w:rsidRPr="001C2191">
        <w:rPr>
          <w:rFonts w:ascii="Calibri" w:eastAsia="SimSun" w:hAnsi="Calibri" w:cs="Times New Roman"/>
          <w:lang w:val="en-SG" w:eastAsia="zh-CN"/>
        </w:rPr>
        <w:t>s</w:t>
      </w:r>
      <w:r w:rsidRPr="001C2191">
        <w:rPr>
          <w:rFonts w:ascii="Calibri" w:eastAsia="SimSun" w:hAnsi="Calibri" w:cs="Times New Roman"/>
          <w:lang w:val="en-SG" w:eastAsia="zh-CN"/>
        </w:rPr>
        <w:t xml:space="preserve"> the Port Call Initialization and Notification of Arrival report</w:t>
      </w:r>
      <w:r w:rsidR="00F1539D" w:rsidRPr="001C2191">
        <w:rPr>
          <w:rFonts w:ascii="Calibri" w:eastAsia="SimSun" w:hAnsi="Calibri" w:cs="Times New Roman"/>
          <w:lang w:val="en-SG" w:eastAsia="zh-CN"/>
        </w:rPr>
        <w:t xml:space="preserve"> but is responsible for the submission of </w:t>
      </w:r>
      <w:r w:rsidRPr="001C2191">
        <w:rPr>
          <w:rFonts w:ascii="Calibri" w:eastAsia="SimSun" w:hAnsi="Calibri" w:cs="Times New Roman"/>
          <w:lang w:val="en-SG" w:eastAsia="zh-CN"/>
        </w:rPr>
        <w:t>subsequent reports</w:t>
      </w:r>
      <w:r w:rsidR="00702458" w:rsidRPr="001C2191">
        <w:rPr>
          <w:rFonts w:ascii="Calibri" w:eastAsia="SimSun" w:hAnsi="Calibri" w:cs="Times New Roman"/>
          <w:lang w:val="en-SG" w:eastAsia="zh-CN"/>
        </w:rPr>
        <w:t xml:space="preserve">, it </w:t>
      </w:r>
      <w:r w:rsidR="00981942" w:rsidRPr="001C2191">
        <w:rPr>
          <w:rFonts w:ascii="Calibri" w:eastAsia="SimSun" w:hAnsi="Calibri" w:cs="Times New Roman"/>
          <w:lang w:val="en-SG" w:eastAsia="zh-CN"/>
        </w:rPr>
        <w:t>can obtain</w:t>
      </w:r>
      <w:r w:rsidR="00702458" w:rsidRPr="001C2191">
        <w:rPr>
          <w:rFonts w:ascii="Calibri" w:eastAsia="SimSun" w:hAnsi="Calibri" w:cs="Times New Roman"/>
          <w:lang w:val="en-SG" w:eastAsia="zh-CN"/>
        </w:rPr>
        <w:t xml:space="preserve"> </w:t>
      </w:r>
      <w:r w:rsidR="00B1126F" w:rsidRPr="001C2191">
        <w:rPr>
          <w:rFonts w:ascii="Calibri" w:eastAsia="SimSun" w:hAnsi="Calibri" w:cs="Times New Roman"/>
          <w:lang w:val="en-SG" w:eastAsia="zh-CN"/>
        </w:rPr>
        <w:t xml:space="preserve">the </w:t>
      </w:r>
      <w:r w:rsidR="00F1539D" w:rsidRPr="001C2191">
        <w:rPr>
          <w:rFonts w:ascii="Calibri" w:eastAsia="SimSun" w:hAnsi="Calibri" w:cs="Times New Roman"/>
          <w:lang w:val="en-SG" w:eastAsia="zh-CN"/>
        </w:rPr>
        <w:t xml:space="preserve">information of the </w:t>
      </w:r>
      <w:r w:rsidR="00B1126F" w:rsidRPr="001C2191">
        <w:rPr>
          <w:rFonts w:ascii="Calibri" w:eastAsia="SimSun" w:hAnsi="Calibri" w:cs="Times New Roman"/>
          <w:lang w:val="en-SG" w:eastAsia="zh-CN"/>
        </w:rPr>
        <w:t xml:space="preserve">current </w:t>
      </w:r>
      <w:r w:rsidR="00F1539D" w:rsidRPr="001C2191">
        <w:rPr>
          <w:rFonts w:ascii="Calibri" w:eastAsia="SimSun" w:hAnsi="Calibri" w:cs="Times New Roman"/>
          <w:lang w:val="en-SG" w:eastAsia="zh-CN"/>
        </w:rPr>
        <w:t>port call</w:t>
      </w:r>
      <w:r w:rsidR="00B1126F" w:rsidRPr="001C2191">
        <w:rPr>
          <w:rFonts w:ascii="Calibri" w:eastAsia="SimSun" w:hAnsi="Calibri" w:cs="Times New Roman"/>
          <w:lang w:val="en-SG" w:eastAsia="zh-CN"/>
        </w:rPr>
        <w:t xml:space="preserve"> by </w:t>
      </w:r>
      <w:r w:rsidR="00FF0DB4" w:rsidRPr="001C2191">
        <w:rPr>
          <w:rFonts w:ascii="Calibri" w:eastAsia="SimSun" w:hAnsi="Calibri" w:cs="Times New Roman"/>
          <w:lang w:val="en-SG" w:eastAsia="zh-CN"/>
        </w:rPr>
        <w:t>connect</w:t>
      </w:r>
      <w:r w:rsidR="00B1126F" w:rsidRPr="001C2191">
        <w:rPr>
          <w:rFonts w:ascii="Calibri" w:eastAsia="SimSun" w:hAnsi="Calibri" w:cs="Times New Roman"/>
          <w:lang w:val="en-SG" w:eastAsia="zh-CN"/>
        </w:rPr>
        <w:t>ing</w:t>
      </w:r>
      <w:r w:rsidR="00FF0DB4" w:rsidRPr="001C2191">
        <w:rPr>
          <w:rFonts w:ascii="Calibri" w:eastAsia="SimSun" w:hAnsi="Calibri" w:cs="Times New Roman"/>
          <w:lang w:val="en-SG" w:eastAsia="zh-CN"/>
        </w:rPr>
        <w:t xml:space="preserve"> to the Central Repos</w:t>
      </w:r>
      <w:r w:rsidR="00B1126F" w:rsidRPr="001C2191">
        <w:rPr>
          <w:rFonts w:ascii="Calibri" w:eastAsia="SimSun" w:hAnsi="Calibri" w:cs="Times New Roman"/>
          <w:lang w:val="en-SG" w:eastAsia="zh-CN"/>
        </w:rPr>
        <w:t>itory</w:t>
      </w:r>
      <w:r w:rsidR="00FF0DB4" w:rsidRPr="001C2191">
        <w:rPr>
          <w:rFonts w:ascii="Calibri" w:eastAsia="SimSun" w:hAnsi="Calibri" w:cs="Times New Roman"/>
          <w:lang w:val="en-SG" w:eastAsia="zh-CN"/>
        </w:rPr>
        <w:t xml:space="preserve">.  The Central Repository </w:t>
      </w:r>
      <w:r w:rsidR="00981942" w:rsidRPr="001C2191">
        <w:rPr>
          <w:rFonts w:ascii="Calibri" w:eastAsia="SimSun" w:hAnsi="Calibri" w:cs="Times New Roman"/>
          <w:lang w:val="en-SG" w:eastAsia="zh-CN"/>
        </w:rPr>
        <w:t xml:space="preserve">responds </w:t>
      </w:r>
      <w:r w:rsidR="00FF0DB4" w:rsidRPr="001C2191">
        <w:rPr>
          <w:rFonts w:ascii="Calibri" w:eastAsia="SimSun" w:hAnsi="Calibri" w:cs="Times New Roman"/>
          <w:lang w:val="en-SG" w:eastAsia="zh-CN"/>
        </w:rPr>
        <w:t xml:space="preserve">with the current </w:t>
      </w:r>
      <w:r w:rsidR="000F0DF0" w:rsidRPr="001C2191">
        <w:rPr>
          <w:rFonts w:ascii="Calibri" w:eastAsia="SimSun" w:hAnsi="Calibri" w:cs="Times New Roman"/>
          <w:lang w:val="en-SG" w:eastAsia="zh-CN"/>
        </w:rPr>
        <w:t xml:space="preserve">Port Call </w:t>
      </w:r>
      <w:r w:rsidR="00FF0DB4" w:rsidRPr="001C2191">
        <w:rPr>
          <w:rFonts w:ascii="Calibri" w:eastAsia="SimSun" w:hAnsi="Calibri" w:cs="Times New Roman"/>
          <w:lang w:val="en-SG" w:eastAsia="zh-CN"/>
        </w:rPr>
        <w:t xml:space="preserve">ID, destination port and a hash of the reports </w:t>
      </w:r>
      <w:r w:rsidR="00981942" w:rsidRPr="001C2191">
        <w:rPr>
          <w:rFonts w:ascii="Calibri" w:eastAsia="SimSun" w:hAnsi="Calibri" w:cs="Times New Roman"/>
          <w:lang w:val="en-SG" w:eastAsia="zh-CN"/>
        </w:rPr>
        <w:t xml:space="preserve">that are </w:t>
      </w:r>
      <w:r w:rsidR="00FF0DB4" w:rsidRPr="001C2191">
        <w:rPr>
          <w:rFonts w:ascii="Calibri" w:eastAsia="SimSun" w:hAnsi="Calibri" w:cs="Times New Roman"/>
          <w:lang w:val="en-SG" w:eastAsia="zh-CN"/>
        </w:rPr>
        <w:t xml:space="preserve">required.  If the Shipboard </w:t>
      </w:r>
      <w:r w:rsidR="00B810F6" w:rsidRPr="001C2191">
        <w:rPr>
          <w:rFonts w:ascii="Calibri" w:eastAsia="SimSun" w:hAnsi="Calibri" w:cs="Times New Roman"/>
          <w:lang w:val="en-SG" w:eastAsia="zh-CN"/>
        </w:rPr>
        <w:t>Reporting System</w:t>
      </w:r>
      <w:r w:rsidR="00B810F6" w:rsidRPr="001C2191" w:rsidDel="00B810F6">
        <w:rPr>
          <w:rFonts w:ascii="Calibri" w:eastAsia="SimSun" w:hAnsi="Calibri" w:cs="Times New Roman"/>
          <w:lang w:val="en-SG" w:eastAsia="zh-CN"/>
        </w:rPr>
        <w:t xml:space="preserve"> </w:t>
      </w:r>
      <w:r w:rsidR="00FF0DB4" w:rsidRPr="001C2191">
        <w:rPr>
          <w:rFonts w:ascii="Calibri" w:eastAsia="SimSun" w:hAnsi="Calibri" w:cs="Times New Roman"/>
          <w:lang w:val="en-SG" w:eastAsia="zh-CN"/>
        </w:rPr>
        <w:t>already holds the reports with the returned hash, it shows that the ship currently holds the latest version of the reports.  In the case that the hash is different, the ship will request for the full list of report templates that are required</w:t>
      </w:r>
      <w:r w:rsidR="006E5E98" w:rsidRPr="001C2191">
        <w:rPr>
          <w:rFonts w:ascii="Calibri" w:eastAsia="SimSun" w:hAnsi="Calibri" w:cs="Times New Roman"/>
          <w:lang w:val="en-SG" w:eastAsia="zh-CN"/>
        </w:rPr>
        <w:t xml:space="preserve"> from the Central Repository</w:t>
      </w:r>
      <w:r w:rsidR="00FF0DB4" w:rsidRPr="001C2191">
        <w:rPr>
          <w:rFonts w:ascii="Calibri" w:eastAsia="SimSun" w:hAnsi="Calibri" w:cs="Times New Roman"/>
          <w:lang w:val="en-SG" w:eastAsia="zh-CN"/>
        </w:rPr>
        <w:t>.</w:t>
      </w:r>
    </w:p>
    <w:p w14:paraId="35FEED3A" w14:textId="77777777" w:rsidR="00FF0DB4" w:rsidRPr="00783CF1" w:rsidRDefault="00FF0DB4" w:rsidP="001C2191">
      <w:pPr>
        <w:spacing w:after="160" w:line="259" w:lineRule="auto"/>
        <w:contextualSpacing/>
        <w:jc w:val="both"/>
        <w:rPr>
          <w:rFonts w:asciiTheme="minorHAnsi" w:eastAsia="SimSun" w:hAnsiTheme="minorHAnsi" w:cs="Times New Roman"/>
          <w:lang w:val="en-SG" w:eastAsia="zh-CN"/>
        </w:rPr>
      </w:pPr>
    </w:p>
    <w:p w14:paraId="0FDF92AE" w14:textId="2B114ECB" w:rsidR="00FF0DB4" w:rsidRDefault="00FF0DB4" w:rsidP="00E41B1E">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After retrieving the required report</w:t>
      </w:r>
      <w:r w:rsidR="00DE48E1">
        <w:rPr>
          <w:rFonts w:ascii="Calibri" w:eastAsia="SimSun" w:hAnsi="Calibri" w:cs="Times New Roman"/>
          <w:lang w:val="en-SG" w:eastAsia="zh-CN"/>
        </w:rPr>
        <w:t xml:space="preserve"> templates,</w:t>
      </w:r>
      <w:r w:rsidRPr="00FF0DB4">
        <w:rPr>
          <w:rFonts w:ascii="Calibri" w:eastAsia="SimSun" w:hAnsi="Calibri" w:cs="Times New Roman"/>
          <w:lang w:val="en-SG" w:eastAsia="zh-CN"/>
        </w:rPr>
        <w:t xml:space="preserve"> the Shipboard </w:t>
      </w:r>
      <w:r w:rsidR="00B810F6">
        <w:rPr>
          <w:rFonts w:ascii="Calibri" w:eastAsia="SimSun" w:hAnsi="Calibri" w:cs="Times New Roman"/>
          <w:lang w:val="en-SG" w:eastAsia="zh-CN"/>
        </w:rPr>
        <w:t>Reporting</w:t>
      </w:r>
      <w:r w:rsidR="00B810F6" w:rsidRPr="00FF0DB4">
        <w:rPr>
          <w:rFonts w:ascii="Calibri" w:eastAsia="SimSun" w:hAnsi="Calibri" w:cs="Times New Roman"/>
          <w:lang w:val="en-SG" w:eastAsia="zh-CN"/>
        </w:rPr>
        <w:t xml:space="preserve"> </w:t>
      </w:r>
      <w:r w:rsidR="00B810F6">
        <w:rPr>
          <w:rFonts w:ascii="Calibri" w:eastAsia="SimSun" w:hAnsi="Calibri" w:cs="Times New Roman"/>
          <w:lang w:val="en-SG" w:eastAsia="zh-CN"/>
        </w:rPr>
        <w:t>System</w:t>
      </w:r>
      <w:r w:rsidR="00B810F6" w:rsidRPr="00FF0DB4" w:rsidDel="00B810F6">
        <w:rPr>
          <w:rFonts w:ascii="Calibri" w:eastAsia="SimSun" w:hAnsi="Calibri" w:cs="Times New Roman"/>
          <w:lang w:val="en-SG" w:eastAsia="zh-CN"/>
        </w:rPr>
        <w:t xml:space="preserve"> </w:t>
      </w:r>
      <w:r w:rsidRPr="00FF0DB4">
        <w:rPr>
          <w:rFonts w:ascii="Calibri" w:eastAsia="SimSun" w:hAnsi="Calibri" w:cs="Times New Roman"/>
          <w:lang w:val="en-SG" w:eastAsia="zh-CN"/>
        </w:rPr>
        <w:t xml:space="preserve">automatically requests from the destination port the report data that have been submitted </w:t>
      </w:r>
      <w:r w:rsidR="00DE48E1">
        <w:rPr>
          <w:rFonts w:ascii="Calibri" w:eastAsia="SimSun" w:hAnsi="Calibri" w:cs="Times New Roman"/>
          <w:lang w:val="en-SG" w:eastAsia="zh-CN"/>
        </w:rPr>
        <w:t>earlier f</w:t>
      </w:r>
      <w:r w:rsidRPr="00FF0DB4">
        <w:rPr>
          <w:rFonts w:ascii="Calibri" w:eastAsia="SimSun" w:hAnsi="Calibri" w:cs="Times New Roman"/>
          <w:lang w:val="en-SG" w:eastAsia="zh-CN"/>
        </w:rPr>
        <w:t xml:space="preserve">or the current </w:t>
      </w:r>
      <w:r w:rsidR="00DE48E1">
        <w:rPr>
          <w:rFonts w:ascii="Calibri" w:eastAsia="SimSun" w:hAnsi="Calibri" w:cs="Times New Roman"/>
          <w:lang w:val="en-SG" w:eastAsia="zh-CN"/>
        </w:rPr>
        <w:t>port call</w:t>
      </w:r>
      <w:r w:rsidRPr="00FF0DB4">
        <w:rPr>
          <w:rFonts w:ascii="Calibri" w:eastAsia="SimSun" w:hAnsi="Calibri" w:cs="Times New Roman"/>
          <w:lang w:val="en-SG" w:eastAsia="zh-CN"/>
        </w:rPr>
        <w:t xml:space="preserve">.  The reports will be displayed to allow the user to </w:t>
      </w:r>
      <w:r w:rsidR="00981942">
        <w:rPr>
          <w:rFonts w:ascii="Calibri" w:eastAsia="SimSun" w:hAnsi="Calibri" w:cs="Times New Roman"/>
          <w:lang w:val="en-SG" w:eastAsia="zh-CN"/>
        </w:rPr>
        <w:t>make any changes,</w:t>
      </w:r>
      <w:r w:rsidRPr="00FF0DB4">
        <w:rPr>
          <w:rFonts w:ascii="Calibri" w:eastAsia="SimSun" w:hAnsi="Calibri" w:cs="Times New Roman"/>
          <w:lang w:val="en-SG" w:eastAsia="zh-CN"/>
        </w:rPr>
        <w:t xml:space="preserve"> if necessary. </w:t>
      </w:r>
    </w:p>
    <w:p w14:paraId="05E69A0C" w14:textId="77777777" w:rsidR="00D869A1" w:rsidRDefault="00D869A1" w:rsidP="00E41B1E">
      <w:pPr>
        <w:spacing w:after="160" w:line="259" w:lineRule="auto"/>
        <w:contextualSpacing/>
        <w:jc w:val="both"/>
        <w:rPr>
          <w:rFonts w:ascii="Calibri" w:eastAsia="SimSun" w:hAnsi="Calibri" w:cs="Times New Roman"/>
          <w:lang w:val="en-SG" w:eastAsia="zh-CN"/>
        </w:rPr>
      </w:pPr>
    </w:p>
    <w:p w14:paraId="3C230898" w14:textId="5DD43B06" w:rsidR="00DE48E1" w:rsidRPr="00FF0DB4" w:rsidRDefault="00DE48E1" w:rsidP="00E41B1E">
      <w:pPr>
        <w:spacing w:after="160" w:line="259" w:lineRule="auto"/>
        <w:contextualSpacing/>
        <w:jc w:val="both"/>
        <w:rPr>
          <w:rFonts w:ascii="Calibri" w:eastAsia="SimSun" w:hAnsi="Calibri" w:cs="Times New Roman"/>
          <w:lang w:val="en-SG" w:eastAsia="zh-CN"/>
        </w:rPr>
      </w:pPr>
      <w:r>
        <w:rPr>
          <w:rFonts w:ascii="Calibri" w:eastAsia="SimSun" w:hAnsi="Calibri" w:cs="Times New Roman"/>
          <w:lang w:val="en-SG" w:eastAsia="zh-CN"/>
        </w:rPr>
        <w:t>The above also applies to the case where the Shore client i</w:t>
      </w:r>
      <w:r w:rsidRPr="00236B30">
        <w:rPr>
          <w:rFonts w:asciiTheme="minorHAnsi" w:eastAsia="SimSun" w:hAnsiTheme="minorHAnsi" w:cs="Times New Roman"/>
          <w:lang w:val="en-SG" w:eastAsia="zh-CN"/>
        </w:rPr>
        <w:t>s not the entity that submit</w:t>
      </w:r>
      <w:r w:rsidR="001C13EC">
        <w:rPr>
          <w:rFonts w:asciiTheme="minorHAnsi" w:eastAsia="SimSun" w:hAnsiTheme="minorHAnsi" w:cs="Times New Roman"/>
          <w:lang w:val="en-SG" w:eastAsia="zh-CN"/>
        </w:rPr>
        <w:t>s</w:t>
      </w:r>
      <w:r w:rsidRPr="00236B30">
        <w:rPr>
          <w:rFonts w:asciiTheme="minorHAnsi" w:eastAsia="SimSun" w:hAnsiTheme="minorHAnsi" w:cs="Times New Roman"/>
          <w:lang w:val="en-SG" w:eastAsia="zh-CN"/>
        </w:rPr>
        <w:t xml:space="preserve"> the Port Call Initialization and Notification of Arrival report but is responsible for the submission of subsequent reports</w:t>
      </w:r>
      <w:r>
        <w:rPr>
          <w:rFonts w:asciiTheme="minorHAnsi" w:eastAsia="SimSun" w:hAnsiTheme="minorHAnsi" w:cs="Times New Roman"/>
          <w:lang w:val="en-SG" w:eastAsia="zh-CN"/>
        </w:rPr>
        <w:t>.</w:t>
      </w:r>
    </w:p>
    <w:p w14:paraId="0F0AD111" w14:textId="77777777" w:rsidR="00FF0DB4" w:rsidRDefault="00FF0DB4" w:rsidP="00FF0DB4">
      <w:pPr>
        <w:spacing w:after="160" w:line="259" w:lineRule="auto"/>
        <w:ind w:left="1224"/>
        <w:contextualSpacing/>
        <w:jc w:val="both"/>
        <w:rPr>
          <w:rFonts w:ascii="Calibri" w:eastAsia="SimSun" w:hAnsi="Calibri" w:cs="Times New Roman"/>
          <w:lang w:val="en-SG" w:eastAsia="zh-CN"/>
        </w:rPr>
      </w:pPr>
    </w:p>
    <w:p w14:paraId="1B22D488" w14:textId="5AEFD81D" w:rsidR="002C051F" w:rsidRPr="00FF0DB4" w:rsidRDefault="002C051F" w:rsidP="008A28B8">
      <w:pPr>
        <w:pStyle w:val="Heading3"/>
        <w:rPr>
          <w:rFonts w:ascii="Calibri" w:eastAsia="SimSun" w:hAnsi="Calibri" w:cs="Times New Roman"/>
          <w:lang w:val="en-SG" w:eastAsia="zh-CN"/>
        </w:rPr>
      </w:pPr>
      <w:r>
        <w:rPr>
          <w:rFonts w:ascii="Calibri" w:eastAsia="SimSun" w:hAnsi="Calibri" w:cs="Times New Roman"/>
          <w:lang w:val="en-SG" w:eastAsia="zh-CN"/>
        </w:rPr>
        <w:t>Automatic Reporting</w:t>
      </w:r>
      <w:r w:rsidR="002B17A1">
        <w:rPr>
          <w:rFonts w:ascii="Calibri" w:eastAsia="SimSun" w:hAnsi="Calibri" w:cs="Times New Roman"/>
          <w:lang w:val="en-SG" w:eastAsia="zh-CN"/>
        </w:rPr>
        <w:t xml:space="preserve"> from Shipboard</w:t>
      </w:r>
      <w:r w:rsidR="00731305">
        <w:rPr>
          <w:rFonts w:ascii="Calibri" w:eastAsia="SimSun" w:hAnsi="Calibri" w:cs="Times New Roman"/>
          <w:lang w:val="en-SG" w:eastAsia="zh-CN"/>
        </w:rPr>
        <w:t xml:space="preserve"> Reporting</w:t>
      </w:r>
      <w:r w:rsidR="002B17A1">
        <w:rPr>
          <w:rFonts w:ascii="Calibri" w:eastAsia="SimSun" w:hAnsi="Calibri" w:cs="Times New Roman"/>
          <w:lang w:val="en-SG" w:eastAsia="zh-CN"/>
        </w:rPr>
        <w:t xml:space="preserve"> System</w:t>
      </w:r>
    </w:p>
    <w:p w14:paraId="2D0320F7" w14:textId="3BADC584" w:rsidR="00FF0DB4" w:rsidRPr="00FF0DB4" w:rsidRDefault="00FF0DB4" w:rsidP="00E41B1E">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The user fills </w:t>
      </w:r>
      <w:r w:rsidR="001C13EC">
        <w:rPr>
          <w:rFonts w:ascii="Calibri" w:eastAsia="SimSun" w:hAnsi="Calibri" w:cs="Times New Roman"/>
          <w:lang w:val="en-SG" w:eastAsia="zh-CN"/>
        </w:rPr>
        <w:t>in</w:t>
      </w:r>
      <w:r w:rsidRPr="00FF0DB4">
        <w:rPr>
          <w:rFonts w:ascii="Calibri" w:eastAsia="SimSun" w:hAnsi="Calibri" w:cs="Times New Roman"/>
          <w:lang w:val="en-SG" w:eastAsia="zh-CN"/>
        </w:rPr>
        <w:t xml:space="preserve"> the reports as required</w:t>
      </w:r>
      <w:bookmarkStart w:id="0" w:name="_GoBack"/>
      <w:bookmarkEnd w:id="0"/>
      <w:r w:rsidRPr="00FF0DB4">
        <w:rPr>
          <w:rFonts w:ascii="Calibri" w:eastAsia="SimSun" w:hAnsi="Calibri" w:cs="Times New Roman"/>
          <w:lang w:val="en-SG" w:eastAsia="zh-CN"/>
        </w:rPr>
        <w:t xml:space="preserve"> and saves the reports in the Shipboard </w:t>
      </w:r>
      <w:r w:rsidR="00731305">
        <w:rPr>
          <w:rFonts w:ascii="Calibri" w:eastAsia="SimSun" w:hAnsi="Calibri" w:cs="Times New Roman"/>
          <w:lang w:val="en-SG" w:eastAsia="zh-CN"/>
        </w:rPr>
        <w:t>Reporting System</w:t>
      </w:r>
      <w:r w:rsidRPr="00FF0DB4">
        <w:rPr>
          <w:rFonts w:ascii="Calibri" w:eastAsia="SimSun" w:hAnsi="Calibri" w:cs="Times New Roman"/>
          <w:lang w:val="en-SG" w:eastAsia="zh-CN"/>
        </w:rPr>
        <w:t xml:space="preserve">.  The Shipboard </w:t>
      </w:r>
      <w:r w:rsidR="00731305">
        <w:rPr>
          <w:rFonts w:ascii="Calibri" w:eastAsia="SimSun" w:hAnsi="Calibri" w:cs="Times New Roman"/>
          <w:lang w:val="en-SG" w:eastAsia="zh-CN"/>
        </w:rPr>
        <w:t>Reporting System</w:t>
      </w:r>
      <w:r w:rsidR="00731305" w:rsidRPr="00FF0DB4" w:rsidDel="00731305">
        <w:rPr>
          <w:rFonts w:ascii="Calibri" w:eastAsia="SimSun" w:hAnsi="Calibri" w:cs="Times New Roman"/>
          <w:lang w:val="en-SG" w:eastAsia="zh-CN"/>
        </w:rPr>
        <w:t xml:space="preserve"> </w:t>
      </w:r>
      <w:r w:rsidRPr="00FF0DB4">
        <w:rPr>
          <w:rFonts w:ascii="Calibri" w:eastAsia="SimSun" w:hAnsi="Calibri" w:cs="Times New Roman"/>
          <w:lang w:val="en-SG" w:eastAsia="zh-CN"/>
        </w:rPr>
        <w:t>will automatically trigger the submission of these reports whenever required. Report submissions can be triggered by time, geographical location or external events, depending on the rules defined by the port authorities</w:t>
      </w:r>
      <w:r w:rsidR="00BE0CF9">
        <w:rPr>
          <w:rFonts w:ascii="Calibri" w:eastAsia="SimSun" w:hAnsi="Calibri" w:cs="Times New Roman"/>
          <w:lang w:val="en-SG" w:eastAsia="zh-CN"/>
        </w:rPr>
        <w:t>.</w:t>
      </w:r>
    </w:p>
    <w:p w14:paraId="6C146883"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65FA600D" w14:textId="55028149" w:rsidR="00FF0DB4" w:rsidRPr="00FF0DB4" w:rsidRDefault="00FF0DB4" w:rsidP="00E41B1E">
      <w:pPr>
        <w:spacing w:after="160" w:line="259" w:lineRule="auto"/>
        <w:contextualSpacing/>
        <w:jc w:val="both"/>
        <w:rPr>
          <w:rFonts w:ascii="Calibri" w:eastAsia="SimSun" w:hAnsi="Calibri" w:cs="Times New Roman"/>
          <w:lang w:val="en-SG" w:eastAsia="zh-CN"/>
        </w:rPr>
      </w:pPr>
      <w:r w:rsidRPr="00FF0DB4">
        <w:rPr>
          <w:rFonts w:ascii="Calibri" w:eastAsia="SimSun" w:hAnsi="Calibri" w:cs="Times New Roman"/>
          <w:lang w:val="en-SG" w:eastAsia="zh-CN"/>
        </w:rPr>
        <w:t xml:space="preserve">The Shipboard </w:t>
      </w:r>
      <w:r w:rsidR="00731305">
        <w:rPr>
          <w:rFonts w:ascii="Calibri" w:eastAsia="SimSun" w:hAnsi="Calibri" w:cs="Times New Roman"/>
          <w:lang w:val="en-SG" w:eastAsia="zh-CN"/>
        </w:rPr>
        <w:t>Reporting System</w:t>
      </w:r>
      <w:r w:rsidR="00731305" w:rsidRPr="00FF0DB4" w:rsidDel="00731305">
        <w:rPr>
          <w:rFonts w:ascii="Calibri" w:eastAsia="SimSun" w:hAnsi="Calibri" w:cs="Times New Roman"/>
          <w:lang w:val="en-SG" w:eastAsia="zh-CN"/>
        </w:rPr>
        <w:t xml:space="preserve"> </w:t>
      </w:r>
      <w:r w:rsidRPr="00FF0DB4">
        <w:rPr>
          <w:rFonts w:ascii="Calibri" w:eastAsia="SimSun" w:hAnsi="Calibri" w:cs="Times New Roman"/>
          <w:lang w:val="en-SG" w:eastAsia="zh-CN"/>
        </w:rPr>
        <w:t xml:space="preserve">will poll the Shore </w:t>
      </w:r>
      <w:r w:rsidR="000B0976">
        <w:rPr>
          <w:rFonts w:ascii="Calibri" w:eastAsia="SimSun" w:hAnsi="Calibri" w:cs="Times New Roman"/>
          <w:lang w:val="en-SG" w:eastAsia="zh-CN"/>
        </w:rPr>
        <w:t>Server</w:t>
      </w:r>
      <w:r w:rsidR="000B0976" w:rsidRPr="00FF0DB4">
        <w:rPr>
          <w:rFonts w:ascii="Calibri" w:eastAsia="SimSun" w:hAnsi="Calibri" w:cs="Times New Roman"/>
          <w:lang w:val="en-SG" w:eastAsia="zh-CN"/>
        </w:rPr>
        <w:t xml:space="preserve"> </w:t>
      </w:r>
      <w:r w:rsidRPr="00FF0DB4">
        <w:rPr>
          <w:rFonts w:ascii="Calibri" w:eastAsia="SimSun" w:hAnsi="Calibri" w:cs="Times New Roman"/>
          <w:lang w:val="en-SG" w:eastAsia="zh-CN"/>
        </w:rPr>
        <w:t xml:space="preserve">regularly for status updates, as well as after every submission of reports.  This will allow the Shipboard </w:t>
      </w:r>
      <w:r w:rsidR="0082613C">
        <w:rPr>
          <w:rFonts w:ascii="Calibri" w:eastAsia="SimSun" w:hAnsi="Calibri" w:cs="Times New Roman"/>
          <w:lang w:val="en-SG" w:eastAsia="zh-CN"/>
        </w:rPr>
        <w:t>Reporting System</w:t>
      </w:r>
      <w:r w:rsidRPr="00FF0DB4">
        <w:rPr>
          <w:rFonts w:ascii="Calibri" w:eastAsia="SimSun" w:hAnsi="Calibri" w:cs="Times New Roman"/>
          <w:lang w:val="en-SG" w:eastAsia="zh-CN"/>
        </w:rPr>
        <w:t xml:space="preserve"> to inform the user of the current reporting status.  </w:t>
      </w:r>
    </w:p>
    <w:p w14:paraId="5143B34E" w14:textId="77777777" w:rsidR="00FF0DB4" w:rsidRPr="00FF0DB4" w:rsidRDefault="00FF0DB4" w:rsidP="00FF0DB4">
      <w:pPr>
        <w:spacing w:after="160" w:line="259" w:lineRule="auto"/>
        <w:ind w:left="1224"/>
        <w:contextualSpacing/>
        <w:jc w:val="both"/>
        <w:rPr>
          <w:rFonts w:ascii="Calibri" w:eastAsia="SimSun" w:hAnsi="Calibri" w:cs="Times New Roman"/>
          <w:lang w:val="en-SG" w:eastAsia="zh-CN"/>
        </w:rPr>
      </w:pPr>
    </w:p>
    <w:p w14:paraId="2D429659" w14:textId="77777777" w:rsidR="00FF0DB4" w:rsidRPr="00FF0DB4" w:rsidRDefault="00FF0DB4" w:rsidP="00FF0DB4">
      <w:pPr>
        <w:spacing w:after="160" w:line="259" w:lineRule="auto"/>
        <w:jc w:val="both"/>
        <w:rPr>
          <w:rFonts w:ascii="Calibri" w:eastAsia="SimSun" w:hAnsi="Calibri" w:cs="Times New Roman"/>
          <w:lang w:val="en-SG" w:eastAsia="zh-CN"/>
        </w:rPr>
      </w:pPr>
      <w:r w:rsidRPr="00FF0DB4">
        <w:rPr>
          <w:rFonts w:ascii="Calibri" w:eastAsia="SimSun" w:hAnsi="Calibri" w:cs="Times New Roman"/>
          <w:lang w:val="en-SG" w:eastAsia="zh-CN"/>
        </w:rPr>
        <w:t>For an example of the reporting process, refer to Annex A.</w:t>
      </w:r>
    </w:p>
    <w:p w14:paraId="6307AD1E" w14:textId="77777777" w:rsidR="008E4F29" w:rsidRPr="008E4F29" w:rsidRDefault="008E4F29" w:rsidP="008E4F29">
      <w:pPr>
        <w:pStyle w:val="Heading2"/>
      </w:pPr>
      <w:r w:rsidRPr="008E4F29">
        <w:t>Other Technical Considerations</w:t>
      </w:r>
    </w:p>
    <w:p w14:paraId="388940B9" w14:textId="77777777" w:rsidR="008E4F29" w:rsidRDefault="008E4F29" w:rsidP="00990D64">
      <w:pPr>
        <w:spacing w:after="160" w:line="259" w:lineRule="auto"/>
        <w:contextualSpacing/>
        <w:jc w:val="both"/>
        <w:rPr>
          <w:rFonts w:ascii="Calibri" w:eastAsia="SimSun" w:hAnsi="Calibri" w:cs="Times New Roman"/>
          <w:lang w:val="en-SG" w:eastAsia="zh-CN"/>
        </w:rPr>
      </w:pPr>
      <w:r w:rsidRPr="008E4F29">
        <w:rPr>
          <w:rFonts w:ascii="Calibri" w:eastAsia="SimSun" w:hAnsi="Calibri" w:cs="Times New Roman"/>
          <w:lang w:val="en-SG" w:eastAsia="zh-CN"/>
        </w:rPr>
        <w:t>While not covered in this paper, the following lists some of the aspects that the solution will have to consider in order to meet the needs of mariners.</w:t>
      </w:r>
    </w:p>
    <w:p w14:paraId="0484D779" w14:textId="77777777" w:rsidR="008E4F29" w:rsidRPr="008E4F29" w:rsidRDefault="008E4F29" w:rsidP="003A72A5">
      <w:pPr>
        <w:pStyle w:val="Heading3"/>
        <w:rPr>
          <w:rFonts w:ascii="Calibri" w:eastAsia="SimSun" w:hAnsi="Calibri" w:cs="Times New Roman"/>
          <w:lang w:val="en-SG" w:eastAsia="zh-CN"/>
        </w:rPr>
      </w:pPr>
      <w:r w:rsidRPr="008E4F29">
        <w:rPr>
          <w:rFonts w:ascii="Calibri" w:hAnsi="Calibri"/>
        </w:rPr>
        <w:t>Security</w:t>
      </w:r>
      <w:r w:rsidRPr="008E4F29">
        <w:rPr>
          <w:rFonts w:ascii="Calibri" w:eastAsia="SimSun" w:hAnsi="Calibri" w:cs="Times New Roman"/>
          <w:lang w:val="en-SG" w:eastAsia="zh-CN"/>
        </w:rPr>
        <w:t>, authentication and authorization</w:t>
      </w:r>
    </w:p>
    <w:p w14:paraId="420BD8C0" w14:textId="1C6B78B9" w:rsidR="003A72A5" w:rsidRPr="008E4F29" w:rsidRDefault="008E4F29" w:rsidP="003A72A5">
      <w:pPr>
        <w:spacing w:after="160" w:line="259" w:lineRule="auto"/>
        <w:contextualSpacing/>
        <w:jc w:val="both"/>
        <w:rPr>
          <w:rFonts w:ascii="Calibri" w:eastAsia="SimSun" w:hAnsi="Calibri" w:cs="Times New Roman"/>
          <w:lang w:val="en-SG" w:eastAsia="zh-CN"/>
        </w:rPr>
      </w:pPr>
      <w:r w:rsidRPr="008E4F29">
        <w:rPr>
          <w:rFonts w:ascii="Calibri" w:eastAsia="SimSun" w:hAnsi="Calibri" w:cs="Times New Roman"/>
          <w:lang w:val="en-SG" w:eastAsia="zh-CN"/>
        </w:rPr>
        <w:t xml:space="preserve">As the information that a vessel shares with port authorities </w:t>
      </w:r>
      <w:r w:rsidR="001C13EC">
        <w:rPr>
          <w:rFonts w:ascii="Calibri" w:eastAsia="SimSun" w:hAnsi="Calibri" w:cs="Times New Roman"/>
          <w:lang w:val="en-SG" w:eastAsia="zh-CN"/>
        </w:rPr>
        <w:t>could</w:t>
      </w:r>
      <w:r w:rsidR="001C13EC" w:rsidRPr="008E4F29">
        <w:rPr>
          <w:rFonts w:ascii="Calibri" w:eastAsia="SimSun" w:hAnsi="Calibri" w:cs="Times New Roman"/>
          <w:lang w:val="en-SG" w:eastAsia="zh-CN"/>
        </w:rPr>
        <w:t xml:space="preserve"> </w:t>
      </w:r>
      <w:r w:rsidRPr="008E4F29">
        <w:rPr>
          <w:rFonts w:ascii="Calibri" w:eastAsia="SimSun" w:hAnsi="Calibri" w:cs="Times New Roman"/>
          <w:lang w:val="en-SG" w:eastAsia="zh-CN"/>
        </w:rPr>
        <w:t>be sensitive in nature, it is important to ensure that transmission of the information is secure</w:t>
      </w:r>
      <w:r w:rsidR="001C13EC">
        <w:rPr>
          <w:rFonts w:ascii="Calibri" w:eastAsia="SimSun" w:hAnsi="Calibri" w:cs="Times New Roman"/>
          <w:lang w:val="en-SG" w:eastAsia="zh-CN"/>
        </w:rPr>
        <w:t>d</w:t>
      </w:r>
      <w:r w:rsidRPr="008E4F29">
        <w:rPr>
          <w:rFonts w:ascii="Calibri" w:eastAsia="SimSun" w:hAnsi="Calibri" w:cs="Times New Roman"/>
          <w:lang w:val="en-SG" w:eastAsia="zh-CN"/>
        </w:rPr>
        <w:t xml:space="preserve"> and cannot be intercepted by any unauthorized third party.</w:t>
      </w:r>
      <w:r w:rsidR="0078220F">
        <w:rPr>
          <w:rFonts w:ascii="Calibri" w:eastAsia="SimSun" w:hAnsi="Calibri" w:cs="Times New Roman"/>
          <w:lang w:val="en-SG" w:eastAsia="zh-CN"/>
        </w:rPr>
        <w:t xml:space="preserve"> </w:t>
      </w:r>
    </w:p>
    <w:p w14:paraId="24412DBE" w14:textId="77777777" w:rsidR="00300C75" w:rsidRDefault="00300C75" w:rsidP="003A72A5">
      <w:pPr>
        <w:spacing w:after="160" w:line="259" w:lineRule="auto"/>
        <w:contextualSpacing/>
        <w:jc w:val="both"/>
        <w:rPr>
          <w:rFonts w:ascii="Calibri" w:eastAsia="SimSun" w:hAnsi="Calibri" w:cs="Times New Roman"/>
          <w:lang w:val="en-SG" w:eastAsia="zh-CN"/>
        </w:rPr>
      </w:pPr>
    </w:p>
    <w:p w14:paraId="5B871138" w14:textId="34F54F90" w:rsidR="003A72A5" w:rsidRPr="008E4F29" w:rsidRDefault="008E4F29" w:rsidP="003A72A5">
      <w:pPr>
        <w:spacing w:after="160" w:line="259" w:lineRule="auto"/>
        <w:contextualSpacing/>
        <w:jc w:val="both"/>
        <w:rPr>
          <w:rFonts w:ascii="Calibri" w:eastAsia="SimSun" w:hAnsi="Calibri" w:cs="Times New Roman"/>
          <w:lang w:val="en-SG" w:eastAsia="zh-CN"/>
        </w:rPr>
      </w:pPr>
      <w:r w:rsidRPr="008E4F29">
        <w:rPr>
          <w:rFonts w:ascii="Calibri" w:eastAsia="SimSun" w:hAnsi="Calibri" w:cs="Times New Roman"/>
          <w:lang w:val="en-SG" w:eastAsia="zh-CN"/>
        </w:rPr>
        <w:t xml:space="preserve">Every exchange of data between any two participants of the </w:t>
      </w:r>
      <w:r w:rsidR="005C67D6">
        <w:rPr>
          <w:rFonts w:ascii="Calibri" w:eastAsia="SimSun" w:hAnsi="Calibri" w:cs="Times New Roman"/>
          <w:lang w:val="en-SG" w:eastAsia="zh-CN"/>
        </w:rPr>
        <w:t>V</w:t>
      </w:r>
      <w:r w:rsidRPr="008E4F29">
        <w:rPr>
          <w:rFonts w:ascii="Calibri" w:eastAsia="SimSun" w:hAnsi="Calibri" w:cs="Times New Roman"/>
          <w:lang w:val="en-SG" w:eastAsia="zh-CN"/>
        </w:rPr>
        <w:t xml:space="preserve">essel </w:t>
      </w:r>
      <w:r w:rsidR="005C67D6">
        <w:rPr>
          <w:rFonts w:ascii="Calibri" w:eastAsia="SimSun" w:hAnsi="Calibri" w:cs="Times New Roman"/>
          <w:lang w:val="en-SG" w:eastAsia="zh-CN"/>
        </w:rPr>
        <w:t>S</w:t>
      </w:r>
      <w:r w:rsidRPr="008E4F29">
        <w:rPr>
          <w:rFonts w:ascii="Calibri" w:eastAsia="SimSun" w:hAnsi="Calibri" w:cs="Times New Roman"/>
          <w:lang w:val="en-SG" w:eastAsia="zh-CN"/>
        </w:rPr>
        <w:t xml:space="preserve">hore </w:t>
      </w:r>
      <w:r w:rsidR="005C67D6">
        <w:rPr>
          <w:rFonts w:ascii="Calibri" w:eastAsia="SimSun" w:hAnsi="Calibri" w:cs="Times New Roman"/>
          <w:lang w:val="en-SG" w:eastAsia="zh-CN"/>
        </w:rPr>
        <w:t>R</w:t>
      </w:r>
      <w:r w:rsidRPr="008E4F29">
        <w:rPr>
          <w:rFonts w:ascii="Calibri" w:eastAsia="SimSun" w:hAnsi="Calibri" w:cs="Times New Roman"/>
          <w:lang w:val="en-SG" w:eastAsia="zh-CN"/>
        </w:rPr>
        <w:t xml:space="preserve">eporting should be protected by data encryption.  This can be achieved by implementing Transport Layer Security (TLS) over the data exchange mechanism.  </w:t>
      </w:r>
      <w:r w:rsidR="00696D2E">
        <w:rPr>
          <w:rFonts w:ascii="Calibri" w:eastAsia="SimSun" w:hAnsi="Calibri" w:cs="Times New Roman"/>
          <w:lang w:val="en-SG" w:eastAsia="zh-CN"/>
        </w:rPr>
        <w:t xml:space="preserve">The </w:t>
      </w:r>
      <w:r w:rsidR="00B17302">
        <w:rPr>
          <w:rFonts w:ascii="Calibri" w:eastAsia="SimSun" w:hAnsi="Calibri" w:cs="Times New Roman"/>
          <w:lang w:val="en-SG" w:eastAsia="zh-CN"/>
        </w:rPr>
        <w:t xml:space="preserve">authenticity of the components (Authentication/Authorization service provider, Central Repository, Shipboard Reporting System and Shore Server) can also be provided with the inclusion of a PKI (Public Key Infrastructure). </w:t>
      </w:r>
    </w:p>
    <w:p w14:paraId="7384941B" w14:textId="77777777" w:rsidR="00300C75" w:rsidRDefault="00300C75" w:rsidP="003A72A5">
      <w:pPr>
        <w:spacing w:after="160" w:line="259" w:lineRule="auto"/>
        <w:contextualSpacing/>
        <w:jc w:val="both"/>
        <w:rPr>
          <w:rFonts w:ascii="Calibri" w:eastAsia="SimSun" w:hAnsi="Calibri" w:cs="Times New Roman"/>
          <w:lang w:val="en-SG" w:eastAsia="zh-CN"/>
        </w:rPr>
      </w:pPr>
    </w:p>
    <w:p w14:paraId="772136CB" w14:textId="742C53AE" w:rsidR="008E4F29" w:rsidRPr="008E4F29" w:rsidRDefault="008E4F29" w:rsidP="003A72A5">
      <w:pPr>
        <w:spacing w:after="160" w:line="259" w:lineRule="auto"/>
        <w:contextualSpacing/>
        <w:jc w:val="both"/>
        <w:rPr>
          <w:rFonts w:ascii="Calibri" w:eastAsia="SimSun" w:hAnsi="Calibri" w:cs="Times New Roman"/>
          <w:lang w:val="en-SG" w:eastAsia="zh-CN"/>
        </w:rPr>
      </w:pPr>
      <w:r w:rsidRPr="008E4F29">
        <w:rPr>
          <w:rFonts w:ascii="Calibri" w:eastAsia="SimSun" w:hAnsi="Calibri" w:cs="Times New Roman"/>
          <w:lang w:val="en-SG" w:eastAsia="zh-CN"/>
        </w:rPr>
        <w:t>There should be a common authorization framework</w:t>
      </w:r>
      <w:r w:rsidR="002F15B3">
        <w:rPr>
          <w:rFonts w:ascii="Calibri" w:eastAsia="SimSun" w:hAnsi="Calibri" w:cs="Times New Roman"/>
          <w:lang w:val="en-SG" w:eastAsia="zh-CN"/>
        </w:rPr>
        <w:t xml:space="preserve"> (implemented by the authorization service provider)</w:t>
      </w:r>
      <w:r w:rsidRPr="008E4F29">
        <w:rPr>
          <w:rFonts w:ascii="Calibri" w:eastAsia="SimSun" w:hAnsi="Calibri" w:cs="Times New Roman"/>
          <w:lang w:val="en-SG" w:eastAsia="zh-CN"/>
        </w:rPr>
        <w:t xml:space="preserve"> </w:t>
      </w:r>
      <w:r w:rsidR="001C13EC">
        <w:rPr>
          <w:rFonts w:ascii="Calibri" w:eastAsia="SimSun" w:hAnsi="Calibri" w:cs="Times New Roman"/>
          <w:lang w:val="en-SG" w:eastAsia="zh-CN"/>
        </w:rPr>
        <w:t>shared</w:t>
      </w:r>
      <w:r w:rsidR="001C13EC" w:rsidRPr="008E4F29">
        <w:rPr>
          <w:rFonts w:ascii="Calibri" w:eastAsia="SimSun" w:hAnsi="Calibri" w:cs="Times New Roman"/>
          <w:lang w:val="en-SG" w:eastAsia="zh-CN"/>
        </w:rPr>
        <w:t xml:space="preserve"> </w:t>
      </w:r>
      <w:r w:rsidRPr="008E4F29">
        <w:rPr>
          <w:rFonts w:ascii="Calibri" w:eastAsia="SimSun" w:hAnsi="Calibri" w:cs="Times New Roman"/>
          <w:lang w:val="en-SG" w:eastAsia="zh-CN"/>
        </w:rPr>
        <w:t>by all participants of the vessel shore reporting system</w:t>
      </w:r>
      <w:r w:rsidR="002F15B3">
        <w:rPr>
          <w:rFonts w:ascii="Calibri" w:eastAsia="SimSun" w:hAnsi="Calibri" w:cs="Times New Roman"/>
          <w:lang w:val="en-SG" w:eastAsia="zh-CN"/>
        </w:rPr>
        <w:t>, and access rights should be clearly defined.</w:t>
      </w:r>
      <w:r w:rsidRPr="008E4F29">
        <w:rPr>
          <w:rFonts w:ascii="Calibri" w:eastAsia="SimSun" w:hAnsi="Calibri" w:cs="Times New Roman"/>
          <w:lang w:val="en-SG" w:eastAsia="zh-CN"/>
        </w:rPr>
        <w:t xml:space="preserve"> This is essential </w:t>
      </w:r>
      <w:r w:rsidR="001C13EC">
        <w:rPr>
          <w:rFonts w:ascii="Calibri" w:eastAsia="SimSun" w:hAnsi="Calibri" w:cs="Times New Roman"/>
          <w:lang w:val="en-SG" w:eastAsia="zh-CN"/>
        </w:rPr>
        <w:t>to ensure</w:t>
      </w:r>
      <w:r w:rsidRPr="008E4F29">
        <w:rPr>
          <w:rFonts w:ascii="Calibri" w:eastAsia="SimSun" w:hAnsi="Calibri" w:cs="Times New Roman"/>
          <w:lang w:val="en-SG" w:eastAsia="zh-CN"/>
        </w:rPr>
        <w:t xml:space="preserve"> that reports will be sent securely to the correct parties.</w:t>
      </w:r>
    </w:p>
    <w:p w14:paraId="414E116A" w14:textId="209B14C7" w:rsidR="00560DAC" w:rsidRDefault="00560DAC" w:rsidP="00DD4443">
      <w:pPr>
        <w:pStyle w:val="Heading3"/>
        <w:rPr>
          <w:rFonts w:ascii="Calibri" w:eastAsia="SimSun" w:hAnsi="Calibri" w:cs="Times New Roman"/>
          <w:lang w:val="en-SG" w:eastAsia="zh-CN"/>
        </w:rPr>
      </w:pPr>
      <w:r w:rsidRPr="00DD4443">
        <w:rPr>
          <w:rFonts w:ascii="Calibri" w:hAnsi="Calibri"/>
        </w:rPr>
        <w:t>Integration</w:t>
      </w:r>
      <w:r>
        <w:rPr>
          <w:rFonts w:ascii="Calibri" w:eastAsia="SimSun" w:hAnsi="Calibri" w:cs="Times New Roman"/>
          <w:lang w:val="en-SG" w:eastAsia="zh-CN"/>
        </w:rPr>
        <w:t xml:space="preserve"> to IMO GISIS</w:t>
      </w:r>
      <w:r w:rsidR="00DD560E">
        <w:rPr>
          <w:rFonts w:ascii="Calibri" w:eastAsia="SimSun" w:hAnsi="Calibri" w:cs="Times New Roman"/>
          <w:lang w:val="en-SG" w:eastAsia="zh-CN"/>
        </w:rPr>
        <w:t xml:space="preserve"> (Global Integrated Shipping Information System)</w:t>
      </w:r>
    </w:p>
    <w:p w14:paraId="2CB44D8C" w14:textId="3896EC2B" w:rsidR="00560DAC" w:rsidRDefault="00AA1D00" w:rsidP="00DD4443">
      <w:pPr>
        <w:spacing w:after="160" w:line="259" w:lineRule="auto"/>
        <w:contextualSpacing/>
        <w:jc w:val="both"/>
        <w:rPr>
          <w:rFonts w:ascii="Calibri" w:eastAsia="SimSun" w:hAnsi="Calibri" w:cs="Times New Roman"/>
          <w:lang w:val="en-SG" w:eastAsia="zh-CN"/>
        </w:rPr>
      </w:pPr>
      <w:r>
        <w:rPr>
          <w:rFonts w:ascii="Calibri" w:eastAsia="SimSun" w:hAnsi="Calibri" w:cs="Times New Roman"/>
          <w:lang w:val="en-SG" w:eastAsia="zh-CN"/>
        </w:rPr>
        <w:t xml:space="preserve">The GISIS </w:t>
      </w:r>
      <w:r w:rsidR="003C0C62">
        <w:rPr>
          <w:rFonts w:ascii="Calibri" w:eastAsia="SimSun" w:hAnsi="Calibri" w:cs="Times New Roman"/>
          <w:lang w:val="en-SG" w:eastAsia="zh-CN"/>
        </w:rPr>
        <w:t>(</w:t>
      </w:r>
      <w:hyperlink r:id="rId15" w:history="1">
        <w:r w:rsidR="003C0C62" w:rsidRPr="00A30D49">
          <w:rPr>
            <w:rStyle w:val="Hyperlink"/>
            <w:rFonts w:ascii="Calibri" w:eastAsia="SimSun" w:hAnsi="Calibri" w:cs="Times New Roman"/>
            <w:lang w:val="en-SG" w:eastAsia="zh-CN"/>
          </w:rPr>
          <w:t>https://gisis.imo.org</w:t>
        </w:r>
      </w:hyperlink>
      <w:r w:rsidR="003C0C62">
        <w:rPr>
          <w:rFonts w:ascii="Calibri" w:eastAsia="SimSun" w:hAnsi="Calibri" w:cs="Times New Roman"/>
          <w:lang w:val="en-SG" w:eastAsia="zh-CN"/>
        </w:rPr>
        <w:t>) is an Information System developed by IMO prov</w:t>
      </w:r>
      <w:r w:rsidR="00BE0CF9">
        <w:rPr>
          <w:rFonts w:ascii="Calibri" w:eastAsia="SimSun" w:hAnsi="Calibri" w:cs="Times New Roman"/>
          <w:lang w:val="en-SG" w:eastAsia="zh-CN"/>
        </w:rPr>
        <w:t>iding</w:t>
      </w:r>
      <w:r w:rsidR="003C0C62">
        <w:rPr>
          <w:rFonts w:ascii="Calibri" w:eastAsia="SimSun" w:hAnsi="Calibri" w:cs="Times New Roman"/>
          <w:lang w:val="en-SG" w:eastAsia="zh-CN"/>
        </w:rPr>
        <w:t xml:space="preserve"> public access to sets of data collected by IMO.  One possible enhancement would be to share information stored in the Central Repository with the GISIS.</w:t>
      </w:r>
      <w:r w:rsidR="00A74D53">
        <w:rPr>
          <w:rFonts w:ascii="Calibri" w:eastAsia="SimSun" w:hAnsi="Calibri" w:cs="Times New Roman"/>
          <w:lang w:val="en-SG" w:eastAsia="zh-CN"/>
        </w:rPr>
        <w:t xml:space="preserve"> </w:t>
      </w:r>
      <w:r w:rsidR="00DD560E">
        <w:rPr>
          <w:rFonts w:ascii="Calibri" w:eastAsia="SimSun" w:hAnsi="Calibri" w:cs="Times New Roman"/>
          <w:lang w:val="en-SG" w:eastAsia="zh-CN"/>
        </w:rPr>
        <w:t xml:space="preserve">Information such as the report templates </w:t>
      </w:r>
      <w:r w:rsidR="00873E6C">
        <w:rPr>
          <w:rFonts w:ascii="Calibri" w:eastAsia="SimSun" w:hAnsi="Calibri" w:cs="Times New Roman"/>
          <w:lang w:val="en-SG" w:eastAsia="zh-CN"/>
        </w:rPr>
        <w:t xml:space="preserve">or port details </w:t>
      </w:r>
      <w:r w:rsidR="00DD560E">
        <w:rPr>
          <w:rFonts w:ascii="Calibri" w:eastAsia="SimSun" w:hAnsi="Calibri" w:cs="Times New Roman"/>
          <w:lang w:val="en-SG" w:eastAsia="zh-CN"/>
        </w:rPr>
        <w:t xml:space="preserve">can be shared </w:t>
      </w:r>
      <w:r w:rsidR="00873E6C">
        <w:rPr>
          <w:rFonts w:ascii="Calibri" w:eastAsia="SimSun" w:hAnsi="Calibri" w:cs="Times New Roman"/>
          <w:lang w:val="en-SG" w:eastAsia="zh-CN"/>
        </w:rPr>
        <w:t>with</w:t>
      </w:r>
      <w:r w:rsidR="00DD560E">
        <w:rPr>
          <w:rFonts w:ascii="Calibri" w:eastAsia="SimSun" w:hAnsi="Calibri" w:cs="Times New Roman"/>
          <w:lang w:val="en-SG" w:eastAsia="zh-CN"/>
        </w:rPr>
        <w:t xml:space="preserve"> the GISIS portal.</w:t>
      </w:r>
    </w:p>
    <w:p w14:paraId="4093EB0A" w14:textId="2A9743CC" w:rsidR="00DD560E" w:rsidRDefault="00DD560E" w:rsidP="00DD4443">
      <w:pPr>
        <w:spacing w:after="160" w:line="259" w:lineRule="auto"/>
        <w:contextualSpacing/>
        <w:jc w:val="both"/>
        <w:rPr>
          <w:rFonts w:ascii="Calibri" w:eastAsia="SimSun" w:hAnsi="Calibri" w:cs="Times New Roman"/>
          <w:lang w:val="en-SG" w:eastAsia="zh-CN"/>
        </w:rPr>
      </w:pPr>
      <w:r>
        <w:rPr>
          <w:rFonts w:ascii="Calibri" w:eastAsia="SimSun" w:hAnsi="Calibri" w:cs="Times New Roman"/>
          <w:lang w:val="en-SG" w:eastAsia="zh-CN"/>
        </w:rPr>
        <w:t xml:space="preserve">Conversely, </w:t>
      </w:r>
      <w:r w:rsidR="009C5BF0">
        <w:rPr>
          <w:rFonts w:ascii="Calibri" w:eastAsia="SimSun" w:hAnsi="Calibri" w:cs="Times New Roman"/>
          <w:lang w:val="en-SG" w:eastAsia="zh-CN"/>
        </w:rPr>
        <w:t>information that is available on the GISIS portal can be shared with the Central Repository.</w:t>
      </w:r>
      <w:r w:rsidR="00E42D95">
        <w:rPr>
          <w:rFonts w:ascii="Calibri" w:eastAsia="SimSun" w:hAnsi="Calibri" w:cs="Times New Roman"/>
          <w:lang w:val="en-SG" w:eastAsia="zh-CN"/>
        </w:rPr>
        <w:t xml:space="preserve">  Connecting the Central Repository with the GISIS allows important and relevant information to be </w:t>
      </w:r>
      <w:r w:rsidR="00004C09">
        <w:rPr>
          <w:rFonts w:ascii="Calibri" w:eastAsia="SimSun" w:hAnsi="Calibri" w:cs="Times New Roman"/>
          <w:lang w:val="en-SG" w:eastAsia="zh-CN"/>
        </w:rPr>
        <w:t xml:space="preserve">seamlessly </w:t>
      </w:r>
      <w:r w:rsidR="00E42D95">
        <w:rPr>
          <w:rFonts w:ascii="Calibri" w:eastAsia="SimSun" w:hAnsi="Calibri" w:cs="Times New Roman"/>
          <w:lang w:val="en-SG" w:eastAsia="zh-CN"/>
        </w:rPr>
        <w:t>shared with the ships whenever they initialize a new voyage to a port.</w:t>
      </w:r>
    </w:p>
    <w:p w14:paraId="450992BE" w14:textId="77777777" w:rsidR="008E4F29" w:rsidRPr="008E4F29" w:rsidRDefault="008E4F29" w:rsidP="003A72A5">
      <w:pPr>
        <w:pStyle w:val="Heading3"/>
        <w:rPr>
          <w:rFonts w:ascii="Calibri" w:eastAsia="SimSun" w:hAnsi="Calibri" w:cs="Times New Roman"/>
          <w:lang w:val="en-SG" w:eastAsia="zh-CN"/>
        </w:rPr>
      </w:pPr>
      <w:r w:rsidRPr="008E4F29">
        <w:rPr>
          <w:rFonts w:ascii="Calibri" w:hAnsi="Calibri"/>
        </w:rPr>
        <w:t>Integration</w:t>
      </w:r>
      <w:r w:rsidRPr="008E4F29">
        <w:rPr>
          <w:rFonts w:ascii="Calibri" w:eastAsia="SimSun" w:hAnsi="Calibri" w:cs="Times New Roman"/>
          <w:lang w:val="en-SG" w:eastAsia="zh-CN"/>
        </w:rPr>
        <w:t xml:space="preserve"> to IOT</w:t>
      </w:r>
    </w:p>
    <w:p w14:paraId="175D0851" w14:textId="6393268E" w:rsidR="003A72A5" w:rsidRDefault="008E4F29" w:rsidP="003A72A5">
      <w:pPr>
        <w:spacing w:after="160" w:line="259" w:lineRule="auto"/>
        <w:contextualSpacing/>
        <w:jc w:val="both"/>
        <w:rPr>
          <w:rFonts w:ascii="Calibri" w:eastAsia="SimSun" w:hAnsi="Calibri" w:cs="Times New Roman"/>
          <w:lang w:val="en-SG" w:eastAsia="zh-CN"/>
        </w:rPr>
      </w:pPr>
      <w:r w:rsidRPr="008E4F29">
        <w:rPr>
          <w:rFonts w:ascii="Calibri" w:eastAsia="SimSun" w:hAnsi="Calibri" w:cs="Times New Roman"/>
          <w:lang w:val="en-SG" w:eastAsia="zh-CN"/>
        </w:rPr>
        <w:t xml:space="preserve">As ship </w:t>
      </w:r>
      <w:r w:rsidR="00300C75">
        <w:rPr>
          <w:rFonts w:ascii="Calibri" w:eastAsia="SimSun" w:hAnsi="Calibri" w:cs="Times New Roman"/>
          <w:lang w:val="en-SG" w:eastAsia="zh-CN"/>
        </w:rPr>
        <w:t xml:space="preserve">systems </w:t>
      </w:r>
      <w:r w:rsidRPr="008E4F29">
        <w:rPr>
          <w:rFonts w:ascii="Calibri" w:eastAsia="SimSun" w:hAnsi="Calibri" w:cs="Times New Roman"/>
          <w:lang w:val="en-SG" w:eastAsia="zh-CN"/>
        </w:rPr>
        <w:t xml:space="preserve">become more </w:t>
      </w:r>
      <w:r w:rsidR="00300C75">
        <w:rPr>
          <w:rFonts w:ascii="Calibri" w:eastAsia="SimSun" w:hAnsi="Calibri" w:cs="Times New Roman"/>
          <w:lang w:val="en-SG" w:eastAsia="zh-CN"/>
        </w:rPr>
        <w:t xml:space="preserve">integrated </w:t>
      </w:r>
      <w:r w:rsidRPr="008E4F29">
        <w:rPr>
          <w:rFonts w:ascii="Calibri" w:eastAsia="SimSun" w:hAnsi="Calibri" w:cs="Times New Roman"/>
          <w:lang w:val="en-SG" w:eastAsia="zh-CN"/>
        </w:rPr>
        <w:t xml:space="preserve">and more IOT solutions </w:t>
      </w:r>
      <w:r w:rsidR="001C13EC">
        <w:rPr>
          <w:rFonts w:ascii="Calibri" w:eastAsia="SimSun" w:hAnsi="Calibri" w:cs="Times New Roman"/>
          <w:lang w:val="en-SG" w:eastAsia="zh-CN"/>
        </w:rPr>
        <w:t>are</w:t>
      </w:r>
      <w:r w:rsidR="001C13EC" w:rsidRPr="008E4F29">
        <w:rPr>
          <w:rFonts w:ascii="Calibri" w:eastAsia="SimSun" w:hAnsi="Calibri" w:cs="Times New Roman"/>
          <w:lang w:val="en-SG" w:eastAsia="zh-CN"/>
        </w:rPr>
        <w:t xml:space="preserve"> </w:t>
      </w:r>
      <w:r w:rsidRPr="008E4F29">
        <w:rPr>
          <w:rFonts w:ascii="Calibri" w:eastAsia="SimSun" w:hAnsi="Calibri" w:cs="Times New Roman"/>
          <w:lang w:val="en-SG" w:eastAsia="zh-CN"/>
        </w:rPr>
        <w:t xml:space="preserve">implemented on ships, it is possible to automatically retrieve </w:t>
      </w:r>
      <w:r w:rsidR="00ED4AD4">
        <w:rPr>
          <w:rFonts w:ascii="Calibri" w:eastAsia="SimSun" w:hAnsi="Calibri" w:cs="Times New Roman"/>
          <w:lang w:val="en-SG" w:eastAsia="zh-CN"/>
        </w:rPr>
        <w:t xml:space="preserve">the relevant </w:t>
      </w:r>
      <w:r w:rsidRPr="008E4F29">
        <w:rPr>
          <w:rFonts w:ascii="Calibri" w:eastAsia="SimSun" w:hAnsi="Calibri" w:cs="Times New Roman"/>
          <w:lang w:val="en-SG" w:eastAsia="zh-CN"/>
        </w:rPr>
        <w:t xml:space="preserve">information from the ship devices and </w:t>
      </w:r>
      <w:r w:rsidR="00ED4AD4">
        <w:rPr>
          <w:rFonts w:ascii="Calibri" w:eastAsia="SimSun" w:hAnsi="Calibri" w:cs="Times New Roman"/>
          <w:lang w:val="en-SG" w:eastAsia="zh-CN"/>
        </w:rPr>
        <w:t xml:space="preserve">populate </w:t>
      </w:r>
      <w:proofErr w:type="gramStart"/>
      <w:r w:rsidR="00ED4AD4">
        <w:rPr>
          <w:rFonts w:ascii="Calibri" w:eastAsia="SimSun" w:hAnsi="Calibri" w:cs="Times New Roman"/>
          <w:lang w:val="en-SG" w:eastAsia="zh-CN"/>
        </w:rPr>
        <w:t xml:space="preserve">these </w:t>
      </w:r>
      <w:r w:rsidRPr="008E4F29">
        <w:rPr>
          <w:rFonts w:ascii="Calibri" w:eastAsia="SimSun" w:hAnsi="Calibri" w:cs="Times New Roman"/>
          <w:lang w:val="en-SG" w:eastAsia="zh-CN"/>
        </w:rPr>
        <w:t>information</w:t>
      </w:r>
      <w:proofErr w:type="gramEnd"/>
      <w:r w:rsidRPr="008E4F29">
        <w:rPr>
          <w:rFonts w:ascii="Calibri" w:eastAsia="SimSun" w:hAnsi="Calibri" w:cs="Times New Roman"/>
          <w:lang w:val="en-SG" w:eastAsia="zh-CN"/>
        </w:rPr>
        <w:t xml:space="preserve"> in the reports.</w:t>
      </w:r>
    </w:p>
    <w:p w14:paraId="511FDFA2" w14:textId="36C5CED1" w:rsidR="008E4F29" w:rsidRPr="008E4F29" w:rsidRDefault="008E4F29" w:rsidP="003A72A5">
      <w:pPr>
        <w:spacing w:after="160" w:line="259" w:lineRule="auto"/>
        <w:contextualSpacing/>
        <w:jc w:val="both"/>
        <w:rPr>
          <w:rFonts w:ascii="Calibri" w:eastAsia="SimSun" w:hAnsi="Calibri" w:cs="Times New Roman"/>
          <w:lang w:val="en-SG" w:eastAsia="zh-CN"/>
        </w:rPr>
      </w:pPr>
      <w:r w:rsidRPr="008E4F29">
        <w:rPr>
          <w:rFonts w:ascii="Calibri" w:eastAsia="SimSun" w:hAnsi="Calibri" w:cs="Times New Roman"/>
          <w:lang w:val="en-SG" w:eastAsia="zh-CN"/>
        </w:rPr>
        <w:t xml:space="preserve">A gateway software could be added to the </w:t>
      </w:r>
      <w:r w:rsidR="00AE5295">
        <w:rPr>
          <w:rFonts w:ascii="Calibri" w:eastAsia="SimSun" w:hAnsi="Calibri" w:cs="Times New Roman"/>
          <w:lang w:val="en-SG" w:eastAsia="zh-CN"/>
        </w:rPr>
        <w:t xml:space="preserve">Shipboard Reporting System </w:t>
      </w:r>
      <w:r w:rsidRPr="008E4F29">
        <w:rPr>
          <w:rFonts w:ascii="Calibri" w:eastAsia="SimSun" w:hAnsi="Calibri" w:cs="Times New Roman"/>
          <w:lang w:val="en-SG" w:eastAsia="zh-CN"/>
        </w:rPr>
        <w:t>to allow interaction</w:t>
      </w:r>
      <w:r w:rsidR="001C13EC">
        <w:rPr>
          <w:rFonts w:ascii="Calibri" w:eastAsia="SimSun" w:hAnsi="Calibri" w:cs="Times New Roman"/>
          <w:lang w:val="en-SG" w:eastAsia="zh-CN"/>
        </w:rPr>
        <w:t>s</w:t>
      </w:r>
      <w:r w:rsidRPr="008E4F29">
        <w:rPr>
          <w:rFonts w:ascii="Calibri" w:eastAsia="SimSun" w:hAnsi="Calibri" w:cs="Times New Roman"/>
          <w:lang w:val="en-SG" w:eastAsia="zh-CN"/>
        </w:rPr>
        <w:t xml:space="preserve"> with ship devices, and to retrieve the required information.</w:t>
      </w:r>
    </w:p>
    <w:p w14:paraId="4ED33573" w14:textId="593A5311" w:rsidR="008E4F29" w:rsidRPr="008E4F29" w:rsidRDefault="00AE5295" w:rsidP="00A92B24">
      <w:pPr>
        <w:keepNext/>
        <w:spacing w:after="160" w:line="259" w:lineRule="auto"/>
        <w:ind w:left="792"/>
        <w:contextualSpacing/>
        <w:jc w:val="center"/>
        <w:rPr>
          <w:rFonts w:ascii="Calibri" w:eastAsia="SimSun" w:hAnsi="Calibri" w:cs="Times New Roman"/>
          <w:lang w:val="en-SG" w:eastAsia="zh-CN"/>
        </w:rPr>
      </w:pPr>
      <w:r>
        <w:rPr>
          <w:rFonts w:ascii="Calibri" w:eastAsia="SimSun" w:hAnsi="Calibri" w:cs="Times New Roman"/>
          <w:noProof/>
          <w:lang w:val="en-SG" w:eastAsia="zh-CN"/>
        </w:rPr>
        <w:lastRenderedPageBreak/>
        <w:drawing>
          <wp:inline distT="0" distB="0" distL="0" distR="0" wp14:anchorId="53ED6740" wp14:editId="5782F105">
            <wp:extent cx="5668143" cy="3000375"/>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76771" cy="3004942"/>
                    </a:xfrm>
                    <a:prstGeom prst="rect">
                      <a:avLst/>
                    </a:prstGeom>
                    <a:noFill/>
                  </pic:spPr>
                </pic:pic>
              </a:graphicData>
            </a:graphic>
          </wp:inline>
        </w:drawing>
      </w:r>
    </w:p>
    <w:p w14:paraId="17B65053" w14:textId="420B102B" w:rsidR="008E4F29" w:rsidRPr="008E4F29" w:rsidRDefault="008E4F29" w:rsidP="008E4F29">
      <w:pPr>
        <w:keepNext/>
        <w:spacing w:after="160" w:line="259" w:lineRule="auto"/>
        <w:jc w:val="both"/>
        <w:rPr>
          <w:rFonts w:ascii="Calibri" w:eastAsia="SimSun" w:hAnsi="Calibri" w:cs="Times New Roman"/>
          <w:lang w:val="en-SG" w:eastAsia="zh-CN"/>
        </w:rPr>
      </w:pPr>
    </w:p>
    <w:p w14:paraId="483447EF" w14:textId="21F65695" w:rsidR="008E4F29" w:rsidRPr="008E4F29" w:rsidRDefault="008E4F29" w:rsidP="009B13D8">
      <w:pPr>
        <w:pStyle w:val="Figure"/>
        <w:rPr>
          <w:rFonts w:ascii="Calibri" w:hAnsi="Calibri"/>
        </w:rPr>
      </w:pPr>
      <w:r w:rsidRPr="008E4F29">
        <w:rPr>
          <w:rFonts w:ascii="Calibri" w:hAnsi="Calibri"/>
        </w:rPr>
        <w:t>Integration with ship devices</w:t>
      </w:r>
    </w:p>
    <w:p w14:paraId="18B8761E" w14:textId="77777777" w:rsidR="008E4F29" w:rsidRDefault="008E4F29" w:rsidP="008E4F29">
      <w:pPr>
        <w:spacing w:after="160" w:line="259" w:lineRule="auto"/>
        <w:ind w:left="792"/>
        <w:contextualSpacing/>
        <w:jc w:val="both"/>
        <w:rPr>
          <w:rFonts w:ascii="Calibri" w:eastAsia="SimSun" w:hAnsi="Calibri" w:cs="Times New Roman"/>
          <w:lang w:val="en-SG" w:eastAsia="zh-CN"/>
        </w:rPr>
      </w:pPr>
    </w:p>
    <w:sdt>
      <w:sdtPr>
        <w:rPr>
          <w:rFonts w:ascii="Arial" w:hAnsi="Arial"/>
          <w:b w:val="0"/>
          <w:caps w:val="0"/>
          <w:color w:val="auto"/>
          <w:kern w:val="0"/>
          <w:sz w:val="22"/>
          <w:lang w:eastAsia="en-GB"/>
        </w:rPr>
        <w:id w:val="-1796129049"/>
        <w:docPartObj>
          <w:docPartGallery w:val="Bibliographies"/>
          <w:docPartUnique/>
        </w:docPartObj>
      </w:sdtPr>
      <w:sdtEndPr/>
      <w:sdtContent>
        <w:p w14:paraId="750165D5" w14:textId="55DE4139" w:rsidR="005E76D7" w:rsidRDefault="005E76D7">
          <w:pPr>
            <w:pStyle w:val="Heading1"/>
          </w:pPr>
          <w:r>
            <w:t>References</w:t>
          </w:r>
        </w:p>
        <w:sdt>
          <w:sdtPr>
            <w:id w:val="-573587230"/>
            <w:bibliography/>
          </w:sdtPr>
          <w:sdtEndPr/>
          <w:sdtContent>
            <w:p w14:paraId="1430EDAE" w14:textId="77777777" w:rsidR="005B6A39" w:rsidRDefault="005E76D7">
              <w:pPr>
                <w:rPr>
                  <w:rFonts w:ascii="Calibri" w:hAnsi="Calibri" w:cs="Times New Roman"/>
                  <w:noProof/>
                  <w:sz w:val="20"/>
                  <w:szCs w:val="20"/>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459"/>
              </w:tblGrid>
              <w:tr w:rsidR="005B6A39" w14:paraId="798E79D7" w14:textId="77777777">
                <w:trPr>
                  <w:divId w:val="2130934234"/>
                  <w:tblCellSpacing w:w="15" w:type="dxa"/>
                </w:trPr>
                <w:tc>
                  <w:tcPr>
                    <w:tcW w:w="50" w:type="pct"/>
                    <w:hideMark/>
                  </w:tcPr>
                  <w:p w14:paraId="51CD4BD9" w14:textId="77777777" w:rsidR="005B6A39" w:rsidRDefault="005B6A39">
                    <w:pPr>
                      <w:pStyle w:val="Bibliography"/>
                      <w:rPr>
                        <w:noProof/>
                        <w:sz w:val="24"/>
                        <w:szCs w:val="24"/>
                        <w:lang w:val="en-GB"/>
                      </w:rPr>
                    </w:pPr>
                    <w:r>
                      <w:rPr>
                        <w:noProof/>
                        <w:lang w:val="en-GB"/>
                      </w:rPr>
                      <w:t xml:space="preserve">[1] </w:t>
                    </w:r>
                  </w:p>
                </w:tc>
                <w:tc>
                  <w:tcPr>
                    <w:tcW w:w="0" w:type="auto"/>
                    <w:hideMark/>
                  </w:tcPr>
                  <w:p w14:paraId="4BE3B473" w14:textId="77777777" w:rsidR="005B6A39" w:rsidRDefault="005B6A39">
                    <w:pPr>
                      <w:pStyle w:val="Bibliography"/>
                      <w:rPr>
                        <w:noProof/>
                        <w:lang w:val="en-GB"/>
                      </w:rPr>
                    </w:pPr>
                    <w:r>
                      <w:rPr>
                        <w:noProof/>
                        <w:lang w:val="en-GB"/>
                      </w:rPr>
                      <w:t xml:space="preserve">IALA, “MARITIME SERVICES DESCRIPTIONS IN THE CONTEXT OF E-NAVIGATION,” </w:t>
                    </w:r>
                    <w:r>
                      <w:rPr>
                        <w:i/>
                        <w:iCs/>
                        <w:noProof/>
                        <w:lang w:val="en-GB"/>
                      </w:rPr>
                      <w:t xml:space="preserve">NCSR 6/WP.4 Annex 10, </w:t>
                    </w:r>
                    <w:r>
                      <w:rPr>
                        <w:noProof/>
                        <w:lang w:val="en-GB"/>
                      </w:rPr>
                      <w:t xml:space="preserve">pp. 37-38. </w:t>
                    </w:r>
                  </w:p>
                </w:tc>
              </w:tr>
            </w:tbl>
            <w:p w14:paraId="69E513AE" w14:textId="77777777" w:rsidR="005B6A39" w:rsidRDefault="005B6A39">
              <w:pPr>
                <w:divId w:val="2130934234"/>
                <w:rPr>
                  <w:rFonts w:eastAsia="Times New Roman"/>
                  <w:noProof/>
                </w:rPr>
              </w:pPr>
            </w:p>
            <w:p w14:paraId="51ACA1AD" w14:textId="48C20247" w:rsidR="005E76D7" w:rsidRDefault="005E76D7">
              <w:r>
                <w:rPr>
                  <w:b/>
                  <w:bCs/>
                  <w:noProof/>
                </w:rPr>
                <w:fldChar w:fldCharType="end"/>
              </w:r>
            </w:p>
          </w:sdtContent>
        </w:sdt>
      </w:sdtContent>
    </w:sdt>
    <w:p w14:paraId="7A8D2F27" w14:textId="77777777" w:rsidR="00A446C9" w:rsidRPr="007A395D" w:rsidRDefault="00A446C9" w:rsidP="00605E43">
      <w:pPr>
        <w:pStyle w:val="Heading1"/>
      </w:pPr>
      <w:r w:rsidRPr="007A395D">
        <w:t>Action requested of the Committee</w:t>
      </w:r>
    </w:p>
    <w:p w14:paraId="7A9FD49F" w14:textId="4626F400" w:rsidR="00F25BF4" w:rsidRPr="007A395D" w:rsidRDefault="008E4F29" w:rsidP="008E4F29">
      <w:pPr>
        <w:pStyle w:val="BodyText"/>
        <w:rPr>
          <w:rFonts w:ascii="Calibri" w:hAnsi="Calibri"/>
        </w:rPr>
      </w:pPr>
      <w:r>
        <w:rPr>
          <w:rFonts w:ascii="Calibri" w:hAnsi="Calibri"/>
        </w:rPr>
        <w:t xml:space="preserve">The Committee is requested to consider </w:t>
      </w:r>
      <w:r w:rsidR="009B13D8">
        <w:rPr>
          <w:rFonts w:ascii="Calibri" w:hAnsi="Calibri"/>
        </w:rPr>
        <w:t xml:space="preserve">the </w:t>
      </w:r>
      <w:r w:rsidR="00ED4AD4">
        <w:rPr>
          <w:rFonts w:ascii="Calibri" w:hAnsi="Calibri"/>
        </w:rPr>
        <w:t xml:space="preserve">proposed </w:t>
      </w:r>
      <w:r w:rsidR="009B13D8">
        <w:rPr>
          <w:rFonts w:ascii="Calibri" w:hAnsi="Calibri"/>
        </w:rPr>
        <w:t>solution described in this paper</w:t>
      </w:r>
      <w:r w:rsidR="00BB2927">
        <w:rPr>
          <w:rFonts w:ascii="Calibri" w:hAnsi="Calibri"/>
        </w:rPr>
        <w:t xml:space="preserve">, for possible incorporation </w:t>
      </w:r>
      <w:r w:rsidR="00ED4AD4">
        <w:rPr>
          <w:rFonts w:ascii="Calibri" w:hAnsi="Calibri"/>
        </w:rPr>
        <w:t xml:space="preserve">into the IALA document titled Maritime Services Description for </w:t>
      </w:r>
      <w:r w:rsidR="00F779C6">
        <w:rPr>
          <w:rFonts w:ascii="Calibri" w:hAnsi="Calibri"/>
        </w:rPr>
        <w:t>MS8 (Vessel Shore Reporting).</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7"/>
          <w:headerReference w:type="default" r:id="rId18"/>
          <w:footerReference w:type="default" r:id="rId19"/>
          <w:headerReference w:type="first" r:id="rId20"/>
          <w:pgSz w:w="11906" w:h="16838"/>
          <w:pgMar w:top="709" w:right="991" w:bottom="1134" w:left="1134" w:header="709" w:footer="709" w:gutter="0"/>
          <w:cols w:space="708"/>
          <w:titlePg/>
          <w:docGrid w:linePitch="360"/>
        </w:sectPr>
      </w:pPr>
    </w:p>
    <w:p w14:paraId="243138D9" w14:textId="150D3C80" w:rsidR="009B13D8" w:rsidRPr="00545BE2" w:rsidRDefault="000005D3" w:rsidP="009352CC">
      <w:pPr>
        <w:pStyle w:val="Annex"/>
        <w:numPr>
          <w:ilvl w:val="0"/>
          <w:numId w:val="0"/>
        </w:numPr>
      </w:pPr>
      <w:r w:rsidRPr="00545BE2">
        <w:rPr>
          <w:color w:val="4F81BD" w:themeColor="accent1"/>
        </w:rPr>
        <w:lastRenderedPageBreak/>
        <w:t xml:space="preserve">Annex </w:t>
      </w:r>
      <w:r w:rsidR="00545BE2" w:rsidRPr="00545BE2">
        <w:rPr>
          <w:color w:val="4F81BD" w:themeColor="accent1"/>
        </w:rPr>
        <w:t>A – EXAMPLE (SINGAPORE PORT)</w:t>
      </w:r>
    </w:p>
    <w:p w14:paraId="398EA0FF" w14:textId="5D9BFDB8" w:rsidR="009B13D8" w:rsidRPr="00545BE2" w:rsidRDefault="009B13D8" w:rsidP="009B13D8">
      <w:pPr>
        <w:pStyle w:val="BodyText"/>
        <w:rPr>
          <w:rFonts w:ascii="Calibri" w:hAnsi="Calibri"/>
          <w:b/>
        </w:rPr>
      </w:pPr>
      <w:r w:rsidRPr="009B13D8">
        <w:rPr>
          <w:rFonts w:ascii="Calibri" w:hAnsi="Calibri"/>
        </w:rPr>
        <w:t xml:space="preserve">The Maritime and Port Authority of Singapore defines the port details in the system, clearly </w:t>
      </w:r>
      <w:r w:rsidR="00880970">
        <w:rPr>
          <w:rFonts w:ascii="Calibri" w:hAnsi="Calibri"/>
        </w:rPr>
        <w:t>indicating</w:t>
      </w:r>
      <w:r w:rsidR="00880970" w:rsidRPr="009B13D8">
        <w:rPr>
          <w:rFonts w:ascii="Calibri" w:hAnsi="Calibri"/>
        </w:rPr>
        <w:t xml:space="preserve"> </w:t>
      </w:r>
      <w:r w:rsidRPr="009B13D8">
        <w:rPr>
          <w:rFonts w:ascii="Calibri" w:hAnsi="Calibri"/>
        </w:rPr>
        <w:t xml:space="preserve">the </w:t>
      </w:r>
      <w:r w:rsidR="00E20D65">
        <w:rPr>
          <w:rFonts w:ascii="Calibri" w:hAnsi="Calibri"/>
        </w:rPr>
        <w:t xml:space="preserve">reporting boundaries </w:t>
      </w:r>
      <w:r w:rsidRPr="009B13D8">
        <w:rPr>
          <w:rFonts w:ascii="Calibri" w:hAnsi="Calibri"/>
        </w:rPr>
        <w:t>and contact details for the port authority.  This information is stored at the Central Repository for any ship that wishes to sail to Singapore.</w:t>
      </w:r>
    </w:p>
    <w:p w14:paraId="2FC32C22" w14:textId="49BB6A96" w:rsidR="009B13D8" w:rsidRPr="009B13D8" w:rsidRDefault="009B13D8" w:rsidP="009B13D8">
      <w:pPr>
        <w:pStyle w:val="BodyText"/>
        <w:rPr>
          <w:rFonts w:ascii="Calibri" w:hAnsi="Calibri"/>
        </w:rPr>
      </w:pPr>
      <w:r w:rsidRPr="009B13D8">
        <w:rPr>
          <w:rFonts w:ascii="Calibri" w:hAnsi="Calibri"/>
        </w:rPr>
        <w:t>The ship Digital Trader intends to travel from the port of Shanghai to the port of Singapore.  The ship’s agent logs into the system and selects the port of Singapore as its destination.  The system then retrieves the URL address of Singapore port’s Shore Server and the required report</w:t>
      </w:r>
      <w:r w:rsidR="008B1699">
        <w:rPr>
          <w:rFonts w:ascii="Calibri" w:hAnsi="Calibri"/>
        </w:rPr>
        <w:t xml:space="preserve"> template</w:t>
      </w:r>
      <w:r w:rsidRPr="009B13D8">
        <w:rPr>
          <w:rFonts w:ascii="Calibri" w:hAnsi="Calibri"/>
        </w:rPr>
        <w:t xml:space="preserve">s from the Central </w:t>
      </w:r>
      <w:proofErr w:type="gramStart"/>
      <w:r w:rsidRPr="009B13D8">
        <w:rPr>
          <w:rFonts w:ascii="Calibri" w:hAnsi="Calibri"/>
        </w:rPr>
        <w:t>Repository, and</w:t>
      </w:r>
      <w:proofErr w:type="gramEnd"/>
      <w:r w:rsidRPr="009B13D8">
        <w:rPr>
          <w:rFonts w:ascii="Calibri" w:hAnsi="Calibri"/>
        </w:rPr>
        <w:t xml:space="preserve"> displays the </w:t>
      </w:r>
      <w:r w:rsidR="008B1699">
        <w:rPr>
          <w:rFonts w:ascii="Calibri" w:hAnsi="Calibri"/>
        </w:rPr>
        <w:t>template</w:t>
      </w:r>
      <w:r w:rsidR="008B1699" w:rsidRPr="009B13D8">
        <w:rPr>
          <w:rFonts w:ascii="Calibri" w:hAnsi="Calibri"/>
        </w:rPr>
        <w:t xml:space="preserve">s </w:t>
      </w:r>
      <w:r w:rsidRPr="009B13D8">
        <w:rPr>
          <w:rFonts w:ascii="Calibri" w:hAnsi="Calibri"/>
        </w:rPr>
        <w:t xml:space="preserve">to the agent. Out of the </w:t>
      </w:r>
      <w:r w:rsidR="008B1699">
        <w:rPr>
          <w:rFonts w:ascii="Calibri" w:hAnsi="Calibri"/>
        </w:rPr>
        <w:t>template</w:t>
      </w:r>
      <w:r w:rsidR="008B1699" w:rsidRPr="009B13D8">
        <w:rPr>
          <w:rFonts w:ascii="Calibri" w:hAnsi="Calibri"/>
        </w:rPr>
        <w:t>s</w:t>
      </w:r>
      <w:r w:rsidRPr="009B13D8">
        <w:rPr>
          <w:rFonts w:ascii="Calibri" w:hAnsi="Calibri"/>
        </w:rPr>
        <w:t xml:space="preserve">, the Pre-Arrival Notification report is marked as mandatory to complete in order to initialize the </w:t>
      </w:r>
      <w:r w:rsidR="00763B63">
        <w:rPr>
          <w:rFonts w:ascii="Calibri" w:hAnsi="Calibri"/>
        </w:rPr>
        <w:t>port call</w:t>
      </w:r>
      <w:r w:rsidRPr="009B13D8">
        <w:rPr>
          <w:rFonts w:ascii="Calibri" w:hAnsi="Calibri"/>
        </w:rPr>
        <w:t xml:space="preserve">.  The agent fills </w:t>
      </w:r>
      <w:r w:rsidR="008B1699">
        <w:rPr>
          <w:rFonts w:ascii="Calibri" w:hAnsi="Calibri"/>
        </w:rPr>
        <w:t>in</w:t>
      </w:r>
      <w:r w:rsidRPr="009B13D8">
        <w:rPr>
          <w:rFonts w:ascii="Calibri" w:hAnsi="Calibri"/>
        </w:rPr>
        <w:t xml:space="preserve"> the Pre-Arrival Notification and submits it to the Shore Server.</w:t>
      </w:r>
    </w:p>
    <w:p w14:paraId="3020524C" w14:textId="277D17D0" w:rsidR="009B13D8" w:rsidRPr="00545BE2" w:rsidRDefault="008B1699" w:rsidP="009B13D8">
      <w:pPr>
        <w:pStyle w:val="BodyText"/>
        <w:rPr>
          <w:rFonts w:ascii="Calibri" w:hAnsi="Calibri"/>
          <w:b/>
        </w:rPr>
      </w:pPr>
      <w:r>
        <w:rPr>
          <w:rFonts w:ascii="Calibri" w:hAnsi="Calibri"/>
        </w:rPr>
        <w:t>O</w:t>
      </w:r>
      <w:r w:rsidR="009B13D8" w:rsidRPr="009B13D8">
        <w:rPr>
          <w:rFonts w:ascii="Calibri" w:hAnsi="Calibri"/>
        </w:rPr>
        <w:t xml:space="preserve">n receiving the Pre-Arrival Notification report, </w:t>
      </w:r>
      <w:r>
        <w:rPr>
          <w:rFonts w:ascii="Calibri" w:hAnsi="Calibri"/>
        </w:rPr>
        <w:t xml:space="preserve">the Shore Server </w:t>
      </w:r>
      <w:r w:rsidR="009B13D8" w:rsidRPr="009B13D8">
        <w:rPr>
          <w:rFonts w:ascii="Calibri" w:hAnsi="Calibri"/>
        </w:rPr>
        <w:t xml:space="preserve">generates a </w:t>
      </w:r>
      <w:r w:rsidR="000F0DF0">
        <w:rPr>
          <w:rFonts w:ascii="Calibri" w:hAnsi="Calibri"/>
        </w:rPr>
        <w:t>Port Call</w:t>
      </w:r>
      <w:r w:rsidR="000F0DF0" w:rsidRPr="009B13D8">
        <w:rPr>
          <w:rFonts w:ascii="Calibri" w:hAnsi="Calibri"/>
        </w:rPr>
        <w:t xml:space="preserve"> </w:t>
      </w:r>
      <w:r w:rsidR="009B13D8" w:rsidRPr="009B13D8">
        <w:rPr>
          <w:rFonts w:ascii="Calibri" w:hAnsi="Calibri"/>
        </w:rPr>
        <w:t xml:space="preserve">ID for Digital Trader and replies to the agent’s submission with this </w:t>
      </w:r>
      <w:r w:rsidR="000F0DF0">
        <w:rPr>
          <w:rFonts w:ascii="Calibri" w:hAnsi="Calibri"/>
        </w:rPr>
        <w:t>Port Call</w:t>
      </w:r>
      <w:r w:rsidR="000F0DF0" w:rsidRPr="009B13D8">
        <w:rPr>
          <w:rFonts w:ascii="Calibri" w:hAnsi="Calibri"/>
        </w:rPr>
        <w:t xml:space="preserve"> </w:t>
      </w:r>
      <w:r w:rsidR="009B13D8" w:rsidRPr="009B13D8">
        <w:rPr>
          <w:rFonts w:ascii="Calibri" w:hAnsi="Calibri"/>
        </w:rPr>
        <w:t xml:space="preserve">ID.  The Shore Server will also send this </w:t>
      </w:r>
      <w:r w:rsidR="000F0DF0">
        <w:rPr>
          <w:rFonts w:ascii="Calibri" w:hAnsi="Calibri"/>
        </w:rPr>
        <w:t>Port Call</w:t>
      </w:r>
      <w:r w:rsidR="000F0DF0" w:rsidRPr="009B13D8">
        <w:rPr>
          <w:rFonts w:ascii="Calibri" w:hAnsi="Calibri"/>
        </w:rPr>
        <w:t xml:space="preserve"> </w:t>
      </w:r>
      <w:r w:rsidR="009B13D8" w:rsidRPr="009B13D8">
        <w:rPr>
          <w:rFonts w:ascii="Calibri" w:hAnsi="Calibri"/>
        </w:rPr>
        <w:t>ID to the Central Repository.</w:t>
      </w:r>
    </w:p>
    <w:p w14:paraId="63020CC5" w14:textId="4D260783" w:rsidR="009B13D8" w:rsidRPr="009B13D8" w:rsidRDefault="009B13D8" w:rsidP="009B13D8">
      <w:pPr>
        <w:pStyle w:val="BodyText"/>
        <w:rPr>
          <w:rFonts w:ascii="Calibri" w:hAnsi="Calibri"/>
        </w:rPr>
      </w:pPr>
      <w:r w:rsidRPr="009B13D8">
        <w:rPr>
          <w:rFonts w:ascii="Calibri" w:hAnsi="Calibri"/>
        </w:rPr>
        <w:t xml:space="preserve">On-board the Digital Trader, the </w:t>
      </w:r>
      <w:r w:rsidR="005C67D6">
        <w:rPr>
          <w:rFonts w:ascii="Calibri" w:hAnsi="Calibri"/>
        </w:rPr>
        <w:t>Sh</w:t>
      </w:r>
      <w:r w:rsidRPr="009B13D8">
        <w:rPr>
          <w:rFonts w:ascii="Calibri" w:hAnsi="Calibri"/>
        </w:rPr>
        <w:t xml:space="preserve">ipboard </w:t>
      </w:r>
      <w:r w:rsidR="005C67D6">
        <w:rPr>
          <w:rFonts w:ascii="Calibri" w:hAnsi="Calibri"/>
        </w:rPr>
        <w:t>Reporting S</w:t>
      </w:r>
      <w:r w:rsidRPr="009B13D8">
        <w:rPr>
          <w:rFonts w:ascii="Calibri" w:hAnsi="Calibri"/>
        </w:rPr>
        <w:t xml:space="preserve">ystem contacts the Central Repository to retrieve the URL address of Singapore port and the reports required.  The Central Repository replies with </w:t>
      </w:r>
      <w:proofErr w:type="gramStart"/>
      <w:r w:rsidRPr="009B13D8">
        <w:rPr>
          <w:rFonts w:ascii="Calibri" w:hAnsi="Calibri"/>
        </w:rPr>
        <w:t>these information</w:t>
      </w:r>
      <w:proofErr w:type="gramEnd"/>
      <w:r w:rsidRPr="009B13D8">
        <w:rPr>
          <w:rFonts w:ascii="Calibri" w:hAnsi="Calibri"/>
        </w:rPr>
        <w:t xml:space="preserve">, along with the </w:t>
      </w:r>
      <w:r w:rsidR="000F0DF0">
        <w:rPr>
          <w:rFonts w:ascii="Calibri" w:hAnsi="Calibri"/>
        </w:rPr>
        <w:t>Port Call</w:t>
      </w:r>
      <w:r w:rsidR="000F0DF0" w:rsidRPr="009B13D8">
        <w:rPr>
          <w:rFonts w:ascii="Calibri" w:hAnsi="Calibri"/>
        </w:rPr>
        <w:t xml:space="preserve"> </w:t>
      </w:r>
      <w:r w:rsidRPr="009B13D8">
        <w:rPr>
          <w:rFonts w:ascii="Calibri" w:hAnsi="Calibri"/>
        </w:rPr>
        <w:t xml:space="preserve">ID.  </w:t>
      </w:r>
    </w:p>
    <w:p w14:paraId="60B0C645" w14:textId="5B273012" w:rsidR="009B13D8" w:rsidRPr="009B13D8" w:rsidRDefault="009B13D8" w:rsidP="009B13D8">
      <w:pPr>
        <w:pStyle w:val="BodyText"/>
        <w:rPr>
          <w:rFonts w:ascii="Calibri" w:hAnsi="Calibri"/>
        </w:rPr>
      </w:pPr>
      <w:r w:rsidRPr="009B13D8">
        <w:rPr>
          <w:rFonts w:ascii="Calibri" w:hAnsi="Calibri"/>
        </w:rPr>
        <w:t xml:space="preserve">The </w:t>
      </w:r>
      <w:r w:rsidR="005C67D6">
        <w:rPr>
          <w:rFonts w:ascii="Calibri" w:hAnsi="Calibri"/>
        </w:rPr>
        <w:t>S</w:t>
      </w:r>
      <w:r w:rsidRPr="009B13D8">
        <w:rPr>
          <w:rFonts w:ascii="Calibri" w:hAnsi="Calibri"/>
        </w:rPr>
        <w:t>hipboard</w:t>
      </w:r>
      <w:r w:rsidR="005C67D6">
        <w:rPr>
          <w:rFonts w:ascii="Calibri" w:hAnsi="Calibri"/>
        </w:rPr>
        <w:t xml:space="preserve"> Reporting</w:t>
      </w:r>
      <w:r w:rsidRPr="009B13D8">
        <w:rPr>
          <w:rFonts w:ascii="Calibri" w:hAnsi="Calibri"/>
        </w:rPr>
        <w:t xml:space="preserve"> </w:t>
      </w:r>
      <w:r w:rsidR="005C67D6">
        <w:rPr>
          <w:rFonts w:ascii="Calibri" w:hAnsi="Calibri"/>
        </w:rPr>
        <w:t>S</w:t>
      </w:r>
      <w:r w:rsidRPr="009B13D8">
        <w:rPr>
          <w:rFonts w:ascii="Calibri" w:hAnsi="Calibri"/>
        </w:rPr>
        <w:t xml:space="preserve">ystem sends a request to the Singapore port’s Shore Server to retrieve the information that has been submitted so far for the </w:t>
      </w:r>
      <w:r w:rsidR="00297005">
        <w:rPr>
          <w:rFonts w:ascii="Calibri" w:hAnsi="Calibri"/>
        </w:rPr>
        <w:t>current port call</w:t>
      </w:r>
      <w:r w:rsidRPr="009B13D8">
        <w:rPr>
          <w:rFonts w:ascii="Calibri" w:hAnsi="Calibri"/>
        </w:rPr>
        <w:t xml:space="preserve">.  The ship master continues to fill </w:t>
      </w:r>
      <w:r w:rsidR="008B1699">
        <w:rPr>
          <w:rFonts w:ascii="Calibri" w:hAnsi="Calibri"/>
        </w:rPr>
        <w:t>in</w:t>
      </w:r>
      <w:r w:rsidRPr="009B13D8">
        <w:rPr>
          <w:rFonts w:ascii="Calibri" w:hAnsi="Calibri"/>
        </w:rPr>
        <w:t xml:space="preserve"> any other report</w:t>
      </w:r>
      <w:r w:rsidR="008B1699">
        <w:rPr>
          <w:rFonts w:ascii="Calibri" w:hAnsi="Calibri"/>
        </w:rPr>
        <w:t>s</w:t>
      </w:r>
      <w:r w:rsidRPr="009B13D8">
        <w:rPr>
          <w:rFonts w:ascii="Calibri" w:hAnsi="Calibri"/>
        </w:rPr>
        <w:t xml:space="preserve"> that ha</w:t>
      </w:r>
      <w:r w:rsidR="008B1699">
        <w:rPr>
          <w:rFonts w:ascii="Calibri" w:hAnsi="Calibri"/>
        </w:rPr>
        <w:t>ve</w:t>
      </w:r>
      <w:r w:rsidRPr="009B13D8">
        <w:rPr>
          <w:rFonts w:ascii="Calibri" w:hAnsi="Calibri"/>
        </w:rPr>
        <w:t xml:space="preserve"> not been </w:t>
      </w:r>
      <w:r w:rsidR="008B1699">
        <w:rPr>
          <w:rFonts w:ascii="Calibri" w:hAnsi="Calibri"/>
        </w:rPr>
        <w:t>submitted</w:t>
      </w:r>
      <w:r w:rsidRPr="009B13D8">
        <w:rPr>
          <w:rFonts w:ascii="Calibri" w:hAnsi="Calibri"/>
        </w:rPr>
        <w:t xml:space="preserve">.  </w:t>
      </w:r>
    </w:p>
    <w:p w14:paraId="16AE6650" w14:textId="114076B7" w:rsidR="004D1D85" w:rsidRPr="007A395D" w:rsidRDefault="009B13D8">
      <w:pPr>
        <w:pStyle w:val="BodyText"/>
        <w:rPr>
          <w:rFonts w:ascii="Calibri" w:hAnsi="Calibri"/>
          <w:lang w:eastAsia="en-US"/>
        </w:rPr>
      </w:pPr>
      <w:r w:rsidRPr="009B13D8">
        <w:rPr>
          <w:rFonts w:ascii="Calibri" w:hAnsi="Calibri"/>
        </w:rPr>
        <w:t xml:space="preserve">As the ship enters the reporting area for Singapore port waters, the rule for the Confirmation of Arrival report triggers the </w:t>
      </w:r>
      <w:r w:rsidR="005C67D6">
        <w:rPr>
          <w:rFonts w:ascii="Calibri" w:hAnsi="Calibri"/>
        </w:rPr>
        <w:t>S</w:t>
      </w:r>
      <w:r w:rsidRPr="009B13D8">
        <w:rPr>
          <w:rFonts w:ascii="Calibri" w:hAnsi="Calibri"/>
        </w:rPr>
        <w:t xml:space="preserve">hipboard </w:t>
      </w:r>
      <w:r w:rsidR="005C67D6">
        <w:rPr>
          <w:rFonts w:ascii="Calibri" w:hAnsi="Calibri"/>
        </w:rPr>
        <w:t>Reporting S</w:t>
      </w:r>
      <w:r w:rsidRPr="009B13D8">
        <w:rPr>
          <w:rFonts w:ascii="Calibri" w:hAnsi="Calibri"/>
        </w:rPr>
        <w:t xml:space="preserve">ystem to </w:t>
      </w:r>
      <w:r w:rsidR="00297005">
        <w:rPr>
          <w:rFonts w:ascii="Calibri" w:hAnsi="Calibri"/>
        </w:rPr>
        <w:t xml:space="preserve">automatically </w:t>
      </w:r>
      <w:r w:rsidRPr="009B13D8">
        <w:rPr>
          <w:rFonts w:ascii="Calibri" w:hAnsi="Calibri"/>
        </w:rPr>
        <w:t xml:space="preserve">send the Confirmation of Arrival report to the Shore Server.  </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C3900" w14:textId="77777777" w:rsidR="00D212AB" w:rsidRDefault="00D212AB" w:rsidP="00362CD9">
      <w:r>
        <w:separator/>
      </w:r>
    </w:p>
  </w:endnote>
  <w:endnote w:type="continuationSeparator" w:id="0">
    <w:p w14:paraId="7091E64C" w14:textId="77777777" w:rsidR="00D212AB" w:rsidRDefault="00D212AB" w:rsidP="00362CD9">
      <w:r>
        <w:continuationSeparator/>
      </w:r>
    </w:p>
  </w:endnote>
  <w:endnote w:type="continuationNotice" w:id="1">
    <w:p w14:paraId="4415B5E5" w14:textId="77777777" w:rsidR="00D212AB" w:rsidRDefault="00D212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14D1D095" w:rsidR="006847A2" w:rsidRPr="00036B9E" w:rsidRDefault="001A6C32">
    <w:pPr>
      <w:pStyle w:val="Footer"/>
      <w:rPr>
        <w:rFonts w:ascii="Calibri" w:hAnsi="Calibri"/>
      </w:rPr>
    </w:pPr>
    <w:r w:rsidRPr="001A6C32">
      <w:rPr>
        <w:rFonts w:ascii="Calibri" w:hAnsi="Calibri"/>
        <w:sz w:val="20"/>
        <w:szCs w:val="20"/>
      </w:rPr>
      <w:t>System for Vessel Shore Reporting (MS8)</w:t>
    </w:r>
    <w:r w:rsidR="006847A2" w:rsidRPr="00036B9E">
      <w:rPr>
        <w:rFonts w:ascii="Calibri" w:hAnsi="Calibri"/>
      </w:rPr>
      <w:tab/>
    </w:r>
    <w:r w:rsidR="006847A2" w:rsidRPr="00036B9E">
      <w:rPr>
        <w:rFonts w:ascii="Calibri" w:hAnsi="Calibri"/>
      </w:rPr>
      <w:fldChar w:fldCharType="begin"/>
    </w:r>
    <w:r w:rsidR="006847A2" w:rsidRPr="00036B9E">
      <w:rPr>
        <w:rFonts w:ascii="Calibri" w:hAnsi="Calibri"/>
      </w:rPr>
      <w:instrText xml:space="preserve"> PAGE   \* MERGEFORMAT </w:instrText>
    </w:r>
    <w:r w:rsidR="006847A2" w:rsidRPr="00036B9E">
      <w:rPr>
        <w:rFonts w:ascii="Calibri" w:hAnsi="Calibri"/>
      </w:rPr>
      <w:fldChar w:fldCharType="separate"/>
    </w:r>
    <w:r w:rsidR="007B0321">
      <w:rPr>
        <w:rFonts w:ascii="Calibri" w:hAnsi="Calibri"/>
        <w:noProof/>
      </w:rPr>
      <w:t>14</w:t>
    </w:r>
    <w:r w:rsidR="006847A2"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6DB64" w14:textId="77777777" w:rsidR="00D212AB" w:rsidRDefault="00D212AB" w:rsidP="00362CD9">
      <w:r>
        <w:separator/>
      </w:r>
    </w:p>
  </w:footnote>
  <w:footnote w:type="continuationSeparator" w:id="0">
    <w:p w14:paraId="6D74BE61" w14:textId="77777777" w:rsidR="00D212AB" w:rsidRDefault="00D212AB" w:rsidP="00362CD9">
      <w:r>
        <w:continuationSeparator/>
      </w:r>
    </w:p>
  </w:footnote>
  <w:footnote w:type="continuationNotice" w:id="1">
    <w:p w14:paraId="69C05DB2" w14:textId="77777777" w:rsidR="00D212AB" w:rsidRDefault="00D212AB"/>
  </w:footnote>
  <w:footnote w:id="2">
    <w:p w14:paraId="741FE09C" w14:textId="56CC54BF" w:rsidR="006847A2" w:rsidRPr="00EA5A97" w:rsidRDefault="006847A2">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847A2" w:rsidRPr="00037DF4" w:rsidRDefault="006847A2">
      <w:pPr>
        <w:pStyle w:val="FootnoteText"/>
      </w:pPr>
      <w:r w:rsidRPr="00037DF4">
        <w:rPr>
          <w:rStyle w:val="FootnoteReference"/>
        </w:rPr>
        <w:footnoteRef/>
      </w:r>
      <w:r w:rsidRPr="00037DF4">
        <w:t xml:space="preserve"> </w:t>
      </w:r>
      <w:r w:rsidRPr="00037DF4">
        <w:rPr>
          <w:sz w:val="16"/>
          <w:szCs w:val="16"/>
        </w:rPr>
        <w:t>Leave open if uncertain</w:t>
      </w:r>
    </w:p>
  </w:footnote>
  <w:footnote w:id="4">
    <w:p w14:paraId="5A62C0DA" w14:textId="77777777" w:rsidR="006847A2" w:rsidRPr="0073065F" w:rsidRDefault="006847A2" w:rsidP="00854509">
      <w:pPr>
        <w:pStyle w:val="FootnoteText"/>
        <w:jc w:val="both"/>
        <w:rPr>
          <w:sz w:val="16"/>
        </w:rPr>
      </w:pPr>
      <w:r w:rsidRPr="0073065F">
        <w:rPr>
          <w:rStyle w:val="FootnoteReference"/>
          <w:sz w:val="12"/>
        </w:rPr>
        <w:footnoteRef/>
      </w:r>
      <w:r w:rsidRPr="0073065F">
        <w:rPr>
          <w:sz w:val="16"/>
        </w:rPr>
        <w:t xml:space="preserve"> </w:t>
      </w:r>
      <w:hyperlink r:id="rId1" w:history="1">
        <w:r w:rsidRPr="0073065F">
          <w:rPr>
            <w:rStyle w:val="Hyperlink"/>
            <w:sz w:val="16"/>
          </w:rPr>
          <w:t>https://www.webopedia.com/TERM/H/hashing.html</w:t>
        </w:r>
      </w:hyperlink>
    </w:p>
    <w:p w14:paraId="198D603C" w14:textId="77777777" w:rsidR="006847A2" w:rsidRPr="0073065F" w:rsidRDefault="006847A2" w:rsidP="00854509">
      <w:pPr>
        <w:pStyle w:val="FootnoteText"/>
        <w:jc w:val="both"/>
        <w:rPr>
          <w:lang w:val="en-US"/>
        </w:rPr>
      </w:pPr>
      <w:r>
        <w:rPr>
          <w:sz w:val="16"/>
          <w:lang w:val="en-US"/>
        </w:rPr>
        <w:t>“</w:t>
      </w:r>
      <w:r w:rsidRPr="0073065F">
        <w:rPr>
          <w:sz w:val="16"/>
          <w:lang w:val="en-US"/>
        </w:rPr>
        <w:t xml:space="preserve">Producing hash values for accessing data or for security. A hash value (or simply hash), also called a message digest, is a number generated from a string of text. The hash is substantially smaller than the text </w:t>
      </w:r>
      <w:proofErr w:type="gramStart"/>
      <w:r w:rsidRPr="0073065F">
        <w:rPr>
          <w:sz w:val="16"/>
          <w:lang w:val="en-US"/>
        </w:rPr>
        <w:t>itself, and</w:t>
      </w:r>
      <w:proofErr w:type="gramEnd"/>
      <w:r w:rsidRPr="0073065F">
        <w:rPr>
          <w:sz w:val="16"/>
          <w:lang w:val="en-US"/>
        </w:rPr>
        <w:t xml:space="preserve"> is generated by a formula in such a way that it is extremely unlikely that some other text will produce the same hash value.</w:t>
      </w:r>
      <w:r>
        <w:rPr>
          <w:sz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847A2" w:rsidRDefault="00726F3A">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847A2" w:rsidRDefault="006847A2" w:rsidP="007A395D">
    <w:pPr>
      <w:pStyle w:val="Header"/>
      <w:jc w:val="right"/>
    </w:pPr>
    <w:r>
      <w:rPr>
        <w:noProof/>
        <w:lang w:val="en-SG" w:eastAsia="zh-CN"/>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26F3A">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847A2" w:rsidRDefault="006847A2" w:rsidP="007A395D">
    <w:pPr>
      <w:pStyle w:val="Header"/>
      <w:jc w:val="center"/>
    </w:pPr>
    <w:r>
      <w:rPr>
        <w:noProof/>
        <w:lang w:val="en-SG" w:eastAsia="zh-CN"/>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847A2" w:rsidRDefault="006847A2" w:rsidP="007A395D">
    <w:pPr>
      <w:pStyle w:val="Header"/>
      <w:jc w:val="center"/>
    </w:pPr>
  </w:p>
  <w:p w14:paraId="43F3C4F1" w14:textId="7155479D" w:rsidR="006847A2" w:rsidRDefault="00726F3A"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0A720B"/>
    <w:multiLevelType w:val="hybridMultilevel"/>
    <w:tmpl w:val="0E2C27D4"/>
    <w:lvl w:ilvl="0" w:tplc="D2C2EC4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EF16A54"/>
    <w:multiLevelType w:val="hybridMultilevel"/>
    <w:tmpl w:val="B92A3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0E4C47"/>
    <w:multiLevelType w:val="hybridMultilevel"/>
    <w:tmpl w:val="F3628C14"/>
    <w:lvl w:ilvl="0" w:tplc="9EFA5BE0">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7651148"/>
    <w:multiLevelType w:val="hybridMultilevel"/>
    <w:tmpl w:val="3320B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AA49BC"/>
    <w:multiLevelType w:val="hybridMultilevel"/>
    <w:tmpl w:val="B4D61230"/>
    <w:lvl w:ilvl="0" w:tplc="145C71F8">
      <w:numFmt w:val="bullet"/>
      <w:lvlText w:val="-"/>
      <w:lvlJc w:val="left"/>
      <w:pPr>
        <w:ind w:left="1080" w:hanging="72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2FF3850"/>
    <w:multiLevelType w:val="hybridMultilevel"/>
    <w:tmpl w:val="3FDAE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0E631FE"/>
    <w:multiLevelType w:val="hybridMultilevel"/>
    <w:tmpl w:val="27C62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4"/>
  </w:num>
  <w:num w:numId="3">
    <w:abstractNumId w:val="1"/>
  </w:num>
  <w:num w:numId="4">
    <w:abstractNumId w:val="22"/>
  </w:num>
  <w:num w:numId="5">
    <w:abstractNumId w:val="10"/>
  </w:num>
  <w:num w:numId="6">
    <w:abstractNumId w:val="7"/>
  </w:num>
  <w:num w:numId="7">
    <w:abstractNumId w:val="16"/>
  </w:num>
  <w:num w:numId="8">
    <w:abstractNumId w:val="15"/>
  </w:num>
  <w:num w:numId="9">
    <w:abstractNumId w:val="21"/>
  </w:num>
  <w:num w:numId="10">
    <w:abstractNumId w:val="6"/>
  </w:num>
  <w:num w:numId="11">
    <w:abstractNumId w:val="17"/>
  </w:num>
  <w:num w:numId="12">
    <w:abstractNumId w:val="12"/>
  </w:num>
  <w:num w:numId="13">
    <w:abstractNumId w:val="11"/>
  </w:num>
  <w:num w:numId="14">
    <w:abstractNumId w:val="5"/>
  </w:num>
  <w:num w:numId="15">
    <w:abstractNumId w:val="13"/>
  </w:num>
  <w:num w:numId="16">
    <w:abstractNumId w:val="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num>
  <w:num w:numId="20">
    <w:abstractNumId w:val="18"/>
  </w:num>
  <w:num w:numId="21">
    <w:abstractNumId w:val="4"/>
  </w:num>
  <w:num w:numId="22">
    <w:abstractNumId w:val="5"/>
  </w:num>
  <w:num w:numId="23">
    <w:abstractNumId w:val="5"/>
  </w:num>
  <w:num w:numId="24">
    <w:abstractNumId w:val="16"/>
  </w:num>
  <w:num w:numId="25">
    <w:abstractNumId w:val="2"/>
  </w:num>
  <w:num w:numId="26">
    <w:abstractNumId w:val="5"/>
  </w:num>
  <w:num w:numId="27">
    <w:abstractNumId w:val="20"/>
  </w:num>
  <w:num w:numId="28">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5FE"/>
    <w:rsid w:val="000049D8"/>
    <w:rsid w:val="00004C09"/>
    <w:rsid w:val="00007BB7"/>
    <w:rsid w:val="000203A2"/>
    <w:rsid w:val="00036A03"/>
    <w:rsid w:val="00036B9E"/>
    <w:rsid w:val="00037DF4"/>
    <w:rsid w:val="0004700E"/>
    <w:rsid w:val="00051550"/>
    <w:rsid w:val="000558E8"/>
    <w:rsid w:val="00061087"/>
    <w:rsid w:val="00066F2B"/>
    <w:rsid w:val="00070C13"/>
    <w:rsid w:val="000715C9"/>
    <w:rsid w:val="00084F33"/>
    <w:rsid w:val="0008526F"/>
    <w:rsid w:val="00096835"/>
    <w:rsid w:val="000A7424"/>
    <w:rsid w:val="000A77A7"/>
    <w:rsid w:val="000B02D8"/>
    <w:rsid w:val="000B0976"/>
    <w:rsid w:val="000B1707"/>
    <w:rsid w:val="000B1CD7"/>
    <w:rsid w:val="000C1B3E"/>
    <w:rsid w:val="000C349E"/>
    <w:rsid w:val="000D6D81"/>
    <w:rsid w:val="000E5A47"/>
    <w:rsid w:val="000E7498"/>
    <w:rsid w:val="000F0DF0"/>
    <w:rsid w:val="000F4D9F"/>
    <w:rsid w:val="00110AE7"/>
    <w:rsid w:val="00116967"/>
    <w:rsid w:val="0016508B"/>
    <w:rsid w:val="00166D8E"/>
    <w:rsid w:val="0016792D"/>
    <w:rsid w:val="00177F4D"/>
    <w:rsid w:val="00180DDA"/>
    <w:rsid w:val="00187DEA"/>
    <w:rsid w:val="00196293"/>
    <w:rsid w:val="001A2299"/>
    <w:rsid w:val="001A6C32"/>
    <w:rsid w:val="001B109C"/>
    <w:rsid w:val="001B2A2D"/>
    <w:rsid w:val="001B737D"/>
    <w:rsid w:val="001C13EC"/>
    <w:rsid w:val="001C2191"/>
    <w:rsid w:val="001C44A3"/>
    <w:rsid w:val="001C5AFB"/>
    <w:rsid w:val="001D6855"/>
    <w:rsid w:val="001E0E15"/>
    <w:rsid w:val="001E4CC5"/>
    <w:rsid w:val="001F528A"/>
    <w:rsid w:val="001F704E"/>
    <w:rsid w:val="00200B11"/>
    <w:rsid w:val="00201722"/>
    <w:rsid w:val="00202A06"/>
    <w:rsid w:val="002125B0"/>
    <w:rsid w:val="002133C0"/>
    <w:rsid w:val="00222CBC"/>
    <w:rsid w:val="00223B58"/>
    <w:rsid w:val="00227556"/>
    <w:rsid w:val="00236E06"/>
    <w:rsid w:val="0024204E"/>
    <w:rsid w:val="00243228"/>
    <w:rsid w:val="00251483"/>
    <w:rsid w:val="00255826"/>
    <w:rsid w:val="00255CAA"/>
    <w:rsid w:val="00264305"/>
    <w:rsid w:val="00274EAD"/>
    <w:rsid w:val="0027641B"/>
    <w:rsid w:val="0029400D"/>
    <w:rsid w:val="00297005"/>
    <w:rsid w:val="002A0346"/>
    <w:rsid w:val="002A4487"/>
    <w:rsid w:val="002A5DCC"/>
    <w:rsid w:val="002B17A1"/>
    <w:rsid w:val="002B49E9"/>
    <w:rsid w:val="002B5AE9"/>
    <w:rsid w:val="002C051F"/>
    <w:rsid w:val="002C3DAD"/>
    <w:rsid w:val="002C5815"/>
    <w:rsid w:val="002C632E"/>
    <w:rsid w:val="002D3E8B"/>
    <w:rsid w:val="002D4575"/>
    <w:rsid w:val="002D5C0C"/>
    <w:rsid w:val="002E03D1"/>
    <w:rsid w:val="002E6B74"/>
    <w:rsid w:val="002E6FCA"/>
    <w:rsid w:val="002E75E6"/>
    <w:rsid w:val="002E7E90"/>
    <w:rsid w:val="002F15B3"/>
    <w:rsid w:val="002F50F2"/>
    <w:rsid w:val="00300C75"/>
    <w:rsid w:val="00301676"/>
    <w:rsid w:val="00321447"/>
    <w:rsid w:val="00324371"/>
    <w:rsid w:val="00332BA5"/>
    <w:rsid w:val="0033454A"/>
    <w:rsid w:val="00334C8D"/>
    <w:rsid w:val="00335968"/>
    <w:rsid w:val="00337A64"/>
    <w:rsid w:val="00346B63"/>
    <w:rsid w:val="00354A1A"/>
    <w:rsid w:val="003561FD"/>
    <w:rsid w:val="00356CD0"/>
    <w:rsid w:val="0036288F"/>
    <w:rsid w:val="00362CD9"/>
    <w:rsid w:val="003761CA"/>
    <w:rsid w:val="00380DAF"/>
    <w:rsid w:val="00395642"/>
    <w:rsid w:val="003972CE"/>
    <w:rsid w:val="003A72A5"/>
    <w:rsid w:val="003B28F5"/>
    <w:rsid w:val="003B4EAF"/>
    <w:rsid w:val="003B54B9"/>
    <w:rsid w:val="003B7B7D"/>
    <w:rsid w:val="003C0366"/>
    <w:rsid w:val="003C0C62"/>
    <w:rsid w:val="003C54CB"/>
    <w:rsid w:val="003C7A2A"/>
    <w:rsid w:val="003D2DC1"/>
    <w:rsid w:val="003D69D0"/>
    <w:rsid w:val="003E0C44"/>
    <w:rsid w:val="003F2918"/>
    <w:rsid w:val="003F430E"/>
    <w:rsid w:val="003F6AB3"/>
    <w:rsid w:val="0041088C"/>
    <w:rsid w:val="00412DD0"/>
    <w:rsid w:val="00413D24"/>
    <w:rsid w:val="0041726D"/>
    <w:rsid w:val="00420A38"/>
    <w:rsid w:val="00424BE7"/>
    <w:rsid w:val="00431B19"/>
    <w:rsid w:val="004462EF"/>
    <w:rsid w:val="004661AD"/>
    <w:rsid w:val="00467C9F"/>
    <w:rsid w:val="0048586C"/>
    <w:rsid w:val="004A62F7"/>
    <w:rsid w:val="004A6C1D"/>
    <w:rsid w:val="004C499E"/>
    <w:rsid w:val="004D072B"/>
    <w:rsid w:val="004D1D85"/>
    <w:rsid w:val="004D24F9"/>
    <w:rsid w:val="004D3C3A"/>
    <w:rsid w:val="004E0B6A"/>
    <w:rsid w:val="004E1CD1"/>
    <w:rsid w:val="004E2623"/>
    <w:rsid w:val="004F2679"/>
    <w:rsid w:val="004F58B3"/>
    <w:rsid w:val="004F7EFC"/>
    <w:rsid w:val="005107EB"/>
    <w:rsid w:val="005177BB"/>
    <w:rsid w:val="00521345"/>
    <w:rsid w:val="00526DF0"/>
    <w:rsid w:val="005272FB"/>
    <w:rsid w:val="00545BE2"/>
    <w:rsid w:val="00545CC4"/>
    <w:rsid w:val="00551FFF"/>
    <w:rsid w:val="00555718"/>
    <w:rsid w:val="00555F72"/>
    <w:rsid w:val="005607A2"/>
    <w:rsid w:val="00560DAC"/>
    <w:rsid w:val="00561126"/>
    <w:rsid w:val="00570846"/>
    <w:rsid w:val="005712B6"/>
    <w:rsid w:val="0057198B"/>
    <w:rsid w:val="00573CFE"/>
    <w:rsid w:val="00587C9F"/>
    <w:rsid w:val="0059223E"/>
    <w:rsid w:val="0059225F"/>
    <w:rsid w:val="005969F2"/>
    <w:rsid w:val="00597CDB"/>
    <w:rsid w:val="00597CF8"/>
    <w:rsid w:val="00597FAE"/>
    <w:rsid w:val="005A2953"/>
    <w:rsid w:val="005B0F6A"/>
    <w:rsid w:val="005B24D0"/>
    <w:rsid w:val="005B32A3"/>
    <w:rsid w:val="005B542E"/>
    <w:rsid w:val="005B6A39"/>
    <w:rsid w:val="005C0D44"/>
    <w:rsid w:val="005C566C"/>
    <w:rsid w:val="005C5B19"/>
    <w:rsid w:val="005C6506"/>
    <w:rsid w:val="005C67D6"/>
    <w:rsid w:val="005C7E69"/>
    <w:rsid w:val="005D3359"/>
    <w:rsid w:val="005D7486"/>
    <w:rsid w:val="005E262D"/>
    <w:rsid w:val="005E76D7"/>
    <w:rsid w:val="005F23D3"/>
    <w:rsid w:val="005F248F"/>
    <w:rsid w:val="005F7E20"/>
    <w:rsid w:val="00605E43"/>
    <w:rsid w:val="006069C4"/>
    <w:rsid w:val="006153BB"/>
    <w:rsid w:val="006156ED"/>
    <w:rsid w:val="00615CA0"/>
    <w:rsid w:val="006652C3"/>
    <w:rsid w:val="00665EBB"/>
    <w:rsid w:val="006847A2"/>
    <w:rsid w:val="00686F77"/>
    <w:rsid w:val="00691745"/>
    <w:rsid w:val="00691FD0"/>
    <w:rsid w:val="00692148"/>
    <w:rsid w:val="00696D2E"/>
    <w:rsid w:val="006A1A1E"/>
    <w:rsid w:val="006A2EEB"/>
    <w:rsid w:val="006C5948"/>
    <w:rsid w:val="006D04FD"/>
    <w:rsid w:val="006E36E6"/>
    <w:rsid w:val="006E5E98"/>
    <w:rsid w:val="006F2A74"/>
    <w:rsid w:val="006F67EF"/>
    <w:rsid w:val="007000D4"/>
    <w:rsid w:val="00702458"/>
    <w:rsid w:val="007040DA"/>
    <w:rsid w:val="007053BC"/>
    <w:rsid w:val="007118F5"/>
    <w:rsid w:val="00712AA4"/>
    <w:rsid w:val="007146C4"/>
    <w:rsid w:val="00715C83"/>
    <w:rsid w:val="00715F32"/>
    <w:rsid w:val="00721AA1"/>
    <w:rsid w:val="00724B67"/>
    <w:rsid w:val="00726F3A"/>
    <w:rsid w:val="00731305"/>
    <w:rsid w:val="00736D2E"/>
    <w:rsid w:val="007440C9"/>
    <w:rsid w:val="007448B1"/>
    <w:rsid w:val="007547F8"/>
    <w:rsid w:val="00757D0B"/>
    <w:rsid w:val="00763B63"/>
    <w:rsid w:val="00765622"/>
    <w:rsid w:val="00770B6C"/>
    <w:rsid w:val="00774C4C"/>
    <w:rsid w:val="007803FE"/>
    <w:rsid w:val="0078220F"/>
    <w:rsid w:val="00783CF1"/>
    <w:rsid w:val="00783FEA"/>
    <w:rsid w:val="007A07BB"/>
    <w:rsid w:val="007A395D"/>
    <w:rsid w:val="007A5473"/>
    <w:rsid w:val="007B0321"/>
    <w:rsid w:val="007B6BD5"/>
    <w:rsid w:val="007C346C"/>
    <w:rsid w:val="007D0F22"/>
    <w:rsid w:val="007E168A"/>
    <w:rsid w:val="007E6479"/>
    <w:rsid w:val="00802387"/>
    <w:rsid w:val="0080294B"/>
    <w:rsid w:val="00806459"/>
    <w:rsid w:val="00811807"/>
    <w:rsid w:val="0082480E"/>
    <w:rsid w:val="0082613C"/>
    <w:rsid w:val="00831CB3"/>
    <w:rsid w:val="00845844"/>
    <w:rsid w:val="00850293"/>
    <w:rsid w:val="00851373"/>
    <w:rsid w:val="00851BA6"/>
    <w:rsid w:val="00853377"/>
    <w:rsid w:val="0085349B"/>
    <w:rsid w:val="00854509"/>
    <w:rsid w:val="0085654D"/>
    <w:rsid w:val="00861160"/>
    <w:rsid w:val="0086654F"/>
    <w:rsid w:val="00867043"/>
    <w:rsid w:val="00873E6C"/>
    <w:rsid w:val="00880970"/>
    <w:rsid w:val="008921D3"/>
    <w:rsid w:val="008A28B8"/>
    <w:rsid w:val="008A356F"/>
    <w:rsid w:val="008A4653"/>
    <w:rsid w:val="008A4717"/>
    <w:rsid w:val="008A50CC"/>
    <w:rsid w:val="008B1699"/>
    <w:rsid w:val="008B2C60"/>
    <w:rsid w:val="008B3040"/>
    <w:rsid w:val="008B681A"/>
    <w:rsid w:val="008C4B6F"/>
    <w:rsid w:val="008C515F"/>
    <w:rsid w:val="008D1694"/>
    <w:rsid w:val="008D3233"/>
    <w:rsid w:val="008D47C6"/>
    <w:rsid w:val="008D79CB"/>
    <w:rsid w:val="008E4F29"/>
    <w:rsid w:val="008F07BC"/>
    <w:rsid w:val="00912FCD"/>
    <w:rsid w:val="0092692B"/>
    <w:rsid w:val="00930561"/>
    <w:rsid w:val="009352CC"/>
    <w:rsid w:val="00943E9C"/>
    <w:rsid w:val="00953F4D"/>
    <w:rsid w:val="00954F66"/>
    <w:rsid w:val="00956BE9"/>
    <w:rsid w:val="00960BB8"/>
    <w:rsid w:val="00964F5C"/>
    <w:rsid w:val="009739DD"/>
    <w:rsid w:val="00973B57"/>
    <w:rsid w:val="00975900"/>
    <w:rsid w:val="00976A2D"/>
    <w:rsid w:val="00981942"/>
    <w:rsid w:val="009831C0"/>
    <w:rsid w:val="00986A82"/>
    <w:rsid w:val="00990D64"/>
    <w:rsid w:val="0099161D"/>
    <w:rsid w:val="00996EDA"/>
    <w:rsid w:val="009A384D"/>
    <w:rsid w:val="009A617D"/>
    <w:rsid w:val="009B13D8"/>
    <w:rsid w:val="009C381C"/>
    <w:rsid w:val="009C49D5"/>
    <w:rsid w:val="009C555A"/>
    <w:rsid w:val="009C5598"/>
    <w:rsid w:val="009C5BF0"/>
    <w:rsid w:val="009D1B65"/>
    <w:rsid w:val="009E5795"/>
    <w:rsid w:val="009F078E"/>
    <w:rsid w:val="009F55D2"/>
    <w:rsid w:val="009F706C"/>
    <w:rsid w:val="00A020FF"/>
    <w:rsid w:val="00A0389B"/>
    <w:rsid w:val="00A0681D"/>
    <w:rsid w:val="00A33A3C"/>
    <w:rsid w:val="00A446C9"/>
    <w:rsid w:val="00A53D2F"/>
    <w:rsid w:val="00A548F4"/>
    <w:rsid w:val="00A61591"/>
    <w:rsid w:val="00A635D6"/>
    <w:rsid w:val="00A67039"/>
    <w:rsid w:val="00A74D53"/>
    <w:rsid w:val="00A8553A"/>
    <w:rsid w:val="00A85F56"/>
    <w:rsid w:val="00A92B24"/>
    <w:rsid w:val="00A93AED"/>
    <w:rsid w:val="00A97529"/>
    <w:rsid w:val="00AA1D00"/>
    <w:rsid w:val="00AA4FFF"/>
    <w:rsid w:val="00AA6914"/>
    <w:rsid w:val="00AB0750"/>
    <w:rsid w:val="00AB4E26"/>
    <w:rsid w:val="00AC6D78"/>
    <w:rsid w:val="00AD22E0"/>
    <w:rsid w:val="00AE1319"/>
    <w:rsid w:val="00AE34BB"/>
    <w:rsid w:val="00AE5295"/>
    <w:rsid w:val="00AE6B5C"/>
    <w:rsid w:val="00AF70B0"/>
    <w:rsid w:val="00B10102"/>
    <w:rsid w:val="00B1126F"/>
    <w:rsid w:val="00B17302"/>
    <w:rsid w:val="00B226F2"/>
    <w:rsid w:val="00B234F2"/>
    <w:rsid w:val="00B274DF"/>
    <w:rsid w:val="00B31DE8"/>
    <w:rsid w:val="00B55C57"/>
    <w:rsid w:val="00B56BDF"/>
    <w:rsid w:val="00B603CF"/>
    <w:rsid w:val="00B61175"/>
    <w:rsid w:val="00B64670"/>
    <w:rsid w:val="00B65812"/>
    <w:rsid w:val="00B65B53"/>
    <w:rsid w:val="00B75D6F"/>
    <w:rsid w:val="00B810F6"/>
    <w:rsid w:val="00B85CD6"/>
    <w:rsid w:val="00B90A27"/>
    <w:rsid w:val="00B9554D"/>
    <w:rsid w:val="00BB2927"/>
    <w:rsid w:val="00BB2B9F"/>
    <w:rsid w:val="00BB7D9E"/>
    <w:rsid w:val="00BC2334"/>
    <w:rsid w:val="00BC23D0"/>
    <w:rsid w:val="00BC75BF"/>
    <w:rsid w:val="00BD3CB8"/>
    <w:rsid w:val="00BD4E6F"/>
    <w:rsid w:val="00BE0CF9"/>
    <w:rsid w:val="00BF32F0"/>
    <w:rsid w:val="00BF4DCE"/>
    <w:rsid w:val="00BF544C"/>
    <w:rsid w:val="00BF783F"/>
    <w:rsid w:val="00C033C4"/>
    <w:rsid w:val="00C05CE5"/>
    <w:rsid w:val="00C20C8A"/>
    <w:rsid w:val="00C33E4F"/>
    <w:rsid w:val="00C34ECA"/>
    <w:rsid w:val="00C35531"/>
    <w:rsid w:val="00C373AA"/>
    <w:rsid w:val="00C44CDB"/>
    <w:rsid w:val="00C55104"/>
    <w:rsid w:val="00C6171E"/>
    <w:rsid w:val="00C81D49"/>
    <w:rsid w:val="00CA49B1"/>
    <w:rsid w:val="00CA6F2C"/>
    <w:rsid w:val="00CB6AF3"/>
    <w:rsid w:val="00CC60B8"/>
    <w:rsid w:val="00CD6A13"/>
    <w:rsid w:val="00CE6ED4"/>
    <w:rsid w:val="00CF0DB5"/>
    <w:rsid w:val="00CF1871"/>
    <w:rsid w:val="00CF46C7"/>
    <w:rsid w:val="00D01874"/>
    <w:rsid w:val="00D019CE"/>
    <w:rsid w:val="00D04E8A"/>
    <w:rsid w:val="00D1133E"/>
    <w:rsid w:val="00D17A34"/>
    <w:rsid w:val="00D212AB"/>
    <w:rsid w:val="00D26628"/>
    <w:rsid w:val="00D31757"/>
    <w:rsid w:val="00D332B3"/>
    <w:rsid w:val="00D4434C"/>
    <w:rsid w:val="00D45A57"/>
    <w:rsid w:val="00D54DCB"/>
    <w:rsid w:val="00D55207"/>
    <w:rsid w:val="00D712F6"/>
    <w:rsid w:val="00D72DB9"/>
    <w:rsid w:val="00D7793C"/>
    <w:rsid w:val="00D81801"/>
    <w:rsid w:val="00D84C10"/>
    <w:rsid w:val="00D869A1"/>
    <w:rsid w:val="00D92B45"/>
    <w:rsid w:val="00D95962"/>
    <w:rsid w:val="00DA75EC"/>
    <w:rsid w:val="00DB55C4"/>
    <w:rsid w:val="00DC2551"/>
    <w:rsid w:val="00DC389B"/>
    <w:rsid w:val="00DD19EA"/>
    <w:rsid w:val="00DD328A"/>
    <w:rsid w:val="00DD4443"/>
    <w:rsid w:val="00DD560E"/>
    <w:rsid w:val="00DE2F3A"/>
    <w:rsid w:val="00DE2FEE"/>
    <w:rsid w:val="00DE48E1"/>
    <w:rsid w:val="00DE77ED"/>
    <w:rsid w:val="00DE7C42"/>
    <w:rsid w:val="00DF1467"/>
    <w:rsid w:val="00DF3ED5"/>
    <w:rsid w:val="00E00BE9"/>
    <w:rsid w:val="00E203DE"/>
    <w:rsid w:val="00E20D65"/>
    <w:rsid w:val="00E22A11"/>
    <w:rsid w:val="00E24A50"/>
    <w:rsid w:val="00E31E5C"/>
    <w:rsid w:val="00E31ECB"/>
    <w:rsid w:val="00E41B1E"/>
    <w:rsid w:val="00E42D95"/>
    <w:rsid w:val="00E44DD2"/>
    <w:rsid w:val="00E54C9C"/>
    <w:rsid w:val="00E558C3"/>
    <w:rsid w:val="00E55927"/>
    <w:rsid w:val="00E60540"/>
    <w:rsid w:val="00E652D7"/>
    <w:rsid w:val="00E65304"/>
    <w:rsid w:val="00E655A4"/>
    <w:rsid w:val="00E764A8"/>
    <w:rsid w:val="00E80BCB"/>
    <w:rsid w:val="00E832EC"/>
    <w:rsid w:val="00E901AC"/>
    <w:rsid w:val="00E912A6"/>
    <w:rsid w:val="00EA387D"/>
    <w:rsid w:val="00EA4844"/>
    <w:rsid w:val="00EA4D9C"/>
    <w:rsid w:val="00EA5A97"/>
    <w:rsid w:val="00EB2248"/>
    <w:rsid w:val="00EB2958"/>
    <w:rsid w:val="00EB75EE"/>
    <w:rsid w:val="00ED2542"/>
    <w:rsid w:val="00ED2CC2"/>
    <w:rsid w:val="00ED4AD4"/>
    <w:rsid w:val="00EE3CC5"/>
    <w:rsid w:val="00EE49BE"/>
    <w:rsid w:val="00EE4C1D"/>
    <w:rsid w:val="00EF1524"/>
    <w:rsid w:val="00EF3685"/>
    <w:rsid w:val="00EF52D3"/>
    <w:rsid w:val="00F00C3E"/>
    <w:rsid w:val="00F013F7"/>
    <w:rsid w:val="00F04350"/>
    <w:rsid w:val="00F0462A"/>
    <w:rsid w:val="00F133DB"/>
    <w:rsid w:val="00F1539D"/>
    <w:rsid w:val="00F159EB"/>
    <w:rsid w:val="00F15C34"/>
    <w:rsid w:val="00F22BBC"/>
    <w:rsid w:val="00F25BF4"/>
    <w:rsid w:val="00F267DB"/>
    <w:rsid w:val="00F335A1"/>
    <w:rsid w:val="00F3730E"/>
    <w:rsid w:val="00F46F6F"/>
    <w:rsid w:val="00F50A8B"/>
    <w:rsid w:val="00F60608"/>
    <w:rsid w:val="00F62217"/>
    <w:rsid w:val="00F66709"/>
    <w:rsid w:val="00F779C6"/>
    <w:rsid w:val="00F902E0"/>
    <w:rsid w:val="00F93F84"/>
    <w:rsid w:val="00FB07AA"/>
    <w:rsid w:val="00FB17A9"/>
    <w:rsid w:val="00FB47C8"/>
    <w:rsid w:val="00FB527C"/>
    <w:rsid w:val="00FB6F75"/>
    <w:rsid w:val="00FC0EB3"/>
    <w:rsid w:val="00FC4172"/>
    <w:rsid w:val="00FD58C3"/>
    <w:rsid w:val="00FD675E"/>
    <w:rsid w:val="00FE5674"/>
    <w:rsid w:val="00FE6EDB"/>
    <w:rsid w:val="00FF0DB4"/>
    <w:rsid w:val="00FF2089"/>
    <w:rsid w:val="00FF44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DE77ED"/>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Bibliography">
    <w:name w:val="Bibliography"/>
    <w:basedOn w:val="Normal"/>
    <w:next w:val="Normal"/>
    <w:uiPriority w:val="37"/>
    <w:unhideWhenUsed/>
    <w:rsid w:val="00B10102"/>
    <w:pPr>
      <w:spacing w:after="160" w:line="259" w:lineRule="auto"/>
    </w:pPr>
    <w:rPr>
      <w:rFonts w:asciiTheme="minorHAnsi" w:eastAsiaTheme="minorEastAsia" w:hAnsiTheme="minorHAnsi" w:cstheme="minorBidi"/>
      <w:lang w:val="en-SG" w:eastAsia="zh-CN"/>
    </w:rPr>
  </w:style>
  <w:style w:type="paragraph" w:styleId="Revision">
    <w:name w:val="Revision"/>
    <w:hidden/>
    <w:uiPriority w:val="99"/>
    <w:semiHidden/>
    <w:rsid w:val="000E5A47"/>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467295">
      <w:bodyDiv w:val="1"/>
      <w:marLeft w:val="0"/>
      <w:marRight w:val="0"/>
      <w:marTop w:val="0"/>
      <w:marBottom w:val="0"/>
      <w:divBdr>
        <w:top w:val="none" w:sz="0" w:space="0" w:color="auto"/>
        <w:left w:val="none" w:sz="0" w:space="0" w:color="auto"/>
        <w:bottom w:val="none" w:sz="0" w:space="0" w:color="auto"/>
        <w:right w:val="none" w:sz="0" w:space="0" w:color="auto"/>
      </w:divBdr>
    </w:div>
    <w:div w:id="574315621">
      <w:bodyDiv w:val="1"/>
      <w:marLeft w:val="0"/>
      <w:marRight w:val="0"/>
      <w:marTop w:val="0"/>
      <w:marBottom w:val="0"/>
      <w:divBdr>
        <w:top w:val="none" w:sz="0" w:space="0" w:color="auto"/>
        <w:left w:val="none" w:sz="0" w:space="0" w:color="auto"/>
        <w:bottom w:val="none" w:sz="0" w:space="0" w:color="auto"/>
        <w:right w:val="none" w:sz="0" w:space="0" w:color="auto"/>
      </w:divBdr>
    </w:div>
    <w:div w:id="626160389">
      <w:bodyDiv w:val="1"/>
      <w:marLeft w:val="0"/>
      <w:marRight w:val="0"/>
      <w:marTop w:val="0"/>
      <w:marBottom w:val="0"/>
      <w:divBdr>
        <w:top w:val="none" w:sz="0" w:space="0" w:color="auto"/>
        <w:left w:val="none" w:sz="0" w:space="0" w:color="auto"/>
        <w:bottom w:val="none" w:sz="0" w:space="0" w:color="auto"/>
        <w:right w:val="none" w:sz="0" w:space="0" w:color="auto"/>
      </w:divBdr>
    </w:div>
    <w:div w:id="707609828">
      <w:bodyDiv w:val="1"/>
      <w:marLeft w:val="0"/>
      <w:marRight w:val="0"/>
      <w:marTop w:val="0"/>
      <w:marBottom w:val="0"/>
      <w:divBdr>
        <w:top w:val="none" w:sz="0" w:space="0" w:color="auto"/>
        <w:left w:val="none" w:sz="0" w:space="0" w:color="auto"/>
        <w:bottom w:val="none" w:sz="0" w:space="0" w:color="auto"/>
        <w:right w:val="none" w:sz="0" w:space="0" w:color="auto"/>
      </w:divBdr>
    </w:div>
    <w:div w:id="800803993">
      <w:bodyDiv w:val="1"/>
      <w:marLeft w:val="0"/>
      <w:marRight w:val="0"/>
      <w:marTop w:val="0"/>
      <w:marBottom w:val="0"/>
      <w:divBdr>
        <w:top w:val="none" w:sz="0" w:space="0" w:color="auto"/>
        <w:left w:val="none" w:sz="0" w:space="0" w:color="auto"/>
        <w:bottom w:val="none" w:sz="0" w:space="0" w:color="auto"/>
        <w:right w:val="none" w:sz="0" w:space="0" w:color="auto"/>
      </w:divBdr>
    </w:div>
    <w:div w:id="897087071">
      <w:bodyDiv w:val="1"/>
      <w:marLeft w:val="0"/>
      <w:marRight w:val="0"/>
      <w:marTop w:val="0"/>
      <w:marBottom w:val="0"/>
      <w:divBdr>
        <w:top w:val="none" w:sz="0" w:space="0" w:color="auto"/>
        <w:left w:val="none" w:sz="0" w:space="0" w:color="auto"/>
        <w:bottom w:val="none" w:sz="0" w:space="0" w:color="auto"/>
        <w:right w:val="none" w:sz="0" w:space="0" w:color="auto"/>
      </w:divBdr>
    </w:div>
    <w:div w:id="1357924084">
      <w:bodyDiv w:val="1"/>
      <w:marLeft w:val="0"/>
      <w:marRight w:val="0"/>
      <w:marTop w:val="0"/>
      <w:marBottom w:val="0"/>
      <w:divBdr>
        <w:top w:val="none" w:sz="0" w:space="0" w:color="auto"/>
        <w:left w:val="none" w:sz="0" w:space="0" w:color="auto"/>
        <w:bottom w:val="none" w:sz="0" w:space="0" w:color="auto"/>
        <w:right w:val="none" w:sz="0" w:space="0" w:color="auto"/>
      </w:divBdr>
    </w:div>
    <w:div w:id="1446122771">
      <w:bodyDiv w:val="1"/>
      <w:marLeft w:val="0"/>
      <w:marRight w:val="0"/>
      <w:marTop w:val="0"/>
      <w:marBottom w:val="0"/>
      <w:divBdr>
        <w:top w:val="none" w:sz="0" w:space="0" w:color="auto"/>
        <w:left w:val="none" w:sz="0" w:space="0" w:color="auto"/>
        <w:bottom w:val="none" w:sz="0" w:space="0" w:color="auto"/>
        <w:right w:val="none" w:sz="0" w:space="0" w:color="auto"/>
      </w:divBdr>
    </w:div>
    <w:div w:id="1604192721">
      <w:bodyDiv w:val="1"/>
      <w:marLeft w:val="0"/>
      <w:marRight w:val="0"/>
      <w:marTop w:val="0"/>
      <w:marBottom w:val="0"/>
      <w:divBdr>
        <w:top w:val="none" w:sz="0" w:space="0" w:color="auto"/>
        <w:left w:val="none" w:sz="0" w:space="0" w:color="auto"/>
        <w:bottom w:val="none" w:sz="0" w:space="0" w:color="auto"/>
        <w:right w:val="none" w:sz="0" w:space="0" w:color="auto"/>
      </w:divBdr>
    </w:div>
    <w:div w:id="213093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Visio_Drawing2.vsd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gisis.imo.org" TargetMode="External"/><Relationship Id="rId10" Type="http://schemas.openxmlformats.org/officeDocument/2006/relationships/package" Target="embeddings/Microsoft_Visio_Drawing1.vsd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ebopedia.com/TERM/H/hashing.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Mar</b:Tag>
    <b:SourceType>ArticleInAPeriodical</b:SourceType>
    <b:Guid>{C8A2868B-D0BB-4872-BED9-008EB9AAC299}</b:Guid>
    <b:Title>MARITIME SERVICES DESCRIPTIONS IN THE CONTEXT OF E-NAVIGATION</b:Title>
    <b:Author>
      <b:Author>
        <b:NameList>
          <b:Person>
            <b:Last>IALA</b:Last>
          </b:Person>
        </b:NameList>
      </b:Author>
    </b:Author>
    <b:PeriodicalTitle>NCSR 6/WP.4 Annex 10</b:PeriodicalTitle>
    <b:Pages>37-38</b:Pages>
    <b:RefOrder>1</b:RefOrder>
  </b:Source>
</b:Sources>
</file>

<file path=customXml/itemProps1.xml><?xml version="1.0" encoding="utf-8"?>
<ds:datastoreItem xmlns:ds="http://schemas.openxmlformats.org/officeDocument/2006/customXml" ds:itemID="{8A48149F-DAE0-4740-8663-C38DFA175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3696</Words>
  <Characters>21070</Characters>
  <Application>Microsoft Office Word</Application>
  <DocSecurity>0</DocSecurity>
  <Lines>175</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2019-08-28T12:22:00Z</dcterms:created>
  <dcterms:modified xsi:type="dcterms:W3CDTF">2019-08-28T12:23:00Z</dcterms:modified>
</cp:coreProperties>
</file>